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7C3" w:rsidRPr="007C374D" w:rsidRDefault="00AE27C3" w:rsidP="00AE27C3">
      <w:pPr>
        <w:pStyle w:val="Ttulo1"/>
        <w:rPr>
          <w:color w:val="548DD4"/>
          <w:sz w:val="28"/>
          <w:lang w:val="es-SV"/>
        </w:rPr>
      </w:pPr>
      <w:bookmarkStart w:id="0" w:name="_Toc311544969"/>
      <w:r w:rsidRPr="007C374D">
        <w:rPr>
          <w:color w:val="548DD4"/>
          <w:sz w:val="28"/>
          <w:lang w:val="es-SV"/>
        </w:rPr>
        <w:t>Informe de visita de campo</w:t>
      </w:r>
      <w:bookmarkEnd w:id="0"/>
    </w:p>
    <w:p w:rsidR="00AE27C3" w:rsidRPr="00B113BE" w:rsidRDefault="00AE27C3" w:rsidP="00AE27C3">
      <w:pPr>
        <w:rPr>
          <w:rFonts w:eastAsia="Times New Roman"/>
          <w:lang w:val="es-SV" w:eastAsia="es-SV"/>
        </w:rPr>
      </w:pPr>
      <w:r>
        <w:rPr>
          <w:rFonts w:eastAsia="Times New Roman"/>
          <w:b/>
          <w:bCs/>
          <w:lang w:val="es-SV" w:eastAsia="es-SV"/>
        </w:rPr>
        <w:t xml:space="preserve">Fecha de la visita: </w:t>
      </w:r>
      <w:bookmarkStart w:id="1" w:name="_GoBack"/>
      <w:bookmarkEnd w:id="1"/>
      <w:r w:rsidR="00011A4D">
        <w:rPr>
          <w:rFonts w:eastAsia="Times New Roman"/>
          <w:bCs/>
          <w:lang w:val="es-SV" w:eastAsia="es-SV"/>
        </w:rPr>
        <w:t>miércoles</w:t>
      </w:r>
      <w:r w:rsidR="00D00F0D">
        <w:rPr>
          <w:rFonts w:eastAsia="Times New Roman"/>
          <w:bCs/>
          <w:lang w:val="es-SV" w:eastAsia="es-SV"/>
        </w:rPr>
        <w:t xml:space="preserve"> </w:t>
      </w:r>
      <w:r w:rsidRPr="006A7564">
        <w:rPr>
          <w:rFonts w:eastAsia="Times New Roman"/>
          <w:bCs/>
          <w:lang w:val="es-SV" w:eastAsia="es-SV"/>
        </w:rPr>
        <w:t xml:space="preserve">21 de </w:t>
      </w:r>
      <w:r w:rsidR="00D00F0D">
        <w:rPr>
          <w:rFonts w:eastAsia="Times New Roman"/>
          <w:bCs/>
          <w:lang w:val="es-SV" w:eastAsia="es-SV"/>
        </w:rPr>
        <w:t>mayo</w:t>
      </w:r>
      <w:r w:rsidRPr="006A7564">
        <w:rPr>
          <w:rFonts w:eastAsia="Times New Roman"/>
          <w:bCs/>
          <w:lang w:val="es-SV" w:eastAsia="es-SV"/>
        </w:rPr>
        <w:t xml:space="preserve"> de 201</w:t>
      </w:r>
      <w:r w:rsidR="00D00F0D">
        <w:rPr>
          <w:rFonts w:eastAsia="Times New Roman"/>
          <w:bCs/>
          <w:lang w:val="es-SV" w:eastAsia="es-SV"/>
        </w:rPr>
        <w:t>3</w:t>
      </w:r>
      <w:r w:rsidR="006A7564">
        <w:rPr>
          <w:rFonts w:eastAsia="Times New Roman"/>
          <w:bCs/>
          <w:lang w:val="es-SV" w:eastAsia="es-SV"/>
        </w:rPr>
        <w:t>.</w:t>
      </w:r>
    </w:p>
    <w:p w:rsidR="00AE27C3" w:rsidRDefault="00AE27C3" w:rsidP="00AE27C3">
      <w:pPr>
        <w:rPr>
          <w:rFonts w:eastAsia="Times New Roman"/>
          <w:b/>
          <w:bCs/>
          <w:lang w:val="es-SV" w:eastAsia="es-SV"/>
        </w:rPr>
      </w:pPr>
    </w:p>
    <w:p w:rsidR="00AE27C3" w:rsidRDefault="00AE27C3" w:rsidP="00AE27C3">
      <w:pPr>
        <w:rPr>
          <w:rFonts w:eastAsia="Times New Roman"/>
          <w:b/>
          <w:bCs/>
          <w:lang w:val="es-SV" w:eastAsia="es-SV"/>
        </w:rPr>
      </w:pPr>
      <w:r w:rsidRPr="00B113BE">
        <w:rPr>
          <w:rFonts w:eastAsia="Times New Roman"/>
          <w:b/>
          <w:bCs/>
          <w:lang w:val="es-SV" w:eastAsia="es-SV"/>
        </w:rPr>
        <w:t xml:space="preserve">Objeto y lugar de la visita: </w:t>
      </w:r>
      <w:r w:rsidR="007706CD" w:rsidRPr="002437FE">
        <w:rPr>
          <w:rFonts w:eastAsia="Times New Roman"/>
          <w:bCs/>
          <w:lang w:val="es-SV" w:eastAsia="es-SV"/>
        </w:rPr>
        <w:t xml:space="preserve">(00077678) Incorporación de la gestión de la biodiversidad en actividades de pesca y turismo en </w:t>
      </w:r>
      <w:r w:rsidR="002437FE" w:rsidRPr="002437FE">
        <w:rPr>
          <w:rFonts w:eastAsia="Times New Roman"/>
          <w:bCs/>
          <w:lang w:val="es-SV" w:eastAsia="es-SV"/>
        </w:rPr>
        <w:t xml:space="preserve">los ecosistemas costero/marinos. </w:t>
      </w:r>
      <w:r w:rsidR="007706CD" w:rsidRPr="002437FE">
        <w:rPr>
          <w:rFonts w:eastAsia="Times New Roman"/>
          <w:bCs/>
          <w:lang w:val="es-SV" w:eastAsia="es-SV"/>
        </w:rPr>
        <w:t xml:space="preserve"> </w:t>
      </w:r>
      <w:proofErr w:type="spellStart"/>
      <w:r w:rsidR="00B55F21">
        <w:rPr>
          <w:rFonts w:eastAsia="Times New Roman"/>
          <w:bCs/>
          <w:lang w:val="es-SV" w:eastAsia="es-SV"/>
        </w:rPr>
        <w:t>Metalío</w:t>
      </w:r>
      <w:proofErr w:type="spellEnd"/>
      <w:r w:rsidR="00B55F21">
        <w:rPr>
          <w:rFonts w:eastAsia="Times New Roman"/>
          <w:bCs/>
          <w:lang w:val="es-SV" w:eastAsia="es-SV"/>
        </w:rPr>
        <w:t xml:space="preserve">, </w:t>
      </w:r>
      <w:proofErr w:type="spellStart"/>
      <w:r w:rsidR="00B55F21">
        <w:rPr>
          <w:rFonts w:eastAsia="Times New Roman"/>
          <w:bCs/>
          <w:lang w:val="es-SV" w:eastAsia="es-SV"/>
        </w:rPr>
        <w:t>Acajutla</w:t>
      </w:r>
      <w:proofErr w:type="spellEnd"/>
      <w:r w:rsidR="00B55F21">
        <w:rPr>
          <w:rFonts w:eastAsia="Times New Roman"/>
          <w:bCs/>
          <w:lang w:val="es-SV" w:eastAsia="es-SV"/>
        </w:rPr>
        <w:t xml:space="preserve"> y Área Natural Protegida Complejo</w:t>
      </w:r>
      <w:r w:rsidR="00EC2E4A">
        <w:rPr>
          <w:rFonts w:eastAsia="Times New Roman"/>
          <w:bCs/>
          <w:lang w:val="es-SV" w:eastAsia="es-SV"/>
        </w:rPr>
        <w:t xml:space="preserve"> Los </w:t>
      </w:r>
      <w:proofErr w:type="spellStart"/>
      <w:r w:rsidR="00EC2E4A">
        <w:rPr>
          <w:rFonts w:eastAsia="Times New Roman"/>
          <w:bCs/>
          <w:lang w:val="es-SV" w:eastAsia="es-SV"/>
        </w:rPr>
        <w:t>Cóbanos</w:t>
      </w:r>
      <w:proofErr w:type="spellEnd"/>
      <w:r w:rsidR="00EC2E4A">
        <w:rPr>
          <w:rFonts w:eastAsia="Times New Roman"/>
          <w:bCs/>
          <w:lang w:val="es-SV" w:eastAsia="es-SV"/>
        </w:rPr>
        <w:t>.</w:t>
      </w:r>
    </w:p>
    <w:p w:rsidR="00AE27C3" w:rsidRDefault="00AE27C3" w:rsidP="00AE27C3">
      <w:pPr>
        <w:rPr>
          <w:rFonts w:eastAsia="Times New Roman"/>
          <w:lang w:val="es-SV" w:eastAsia="es-SV"/>
        </w:rPr>
      </w:pPr>
      <w:r w:rsidRPr="00B113BE">
        <w:rPr>
          <w:rFonts w:eastAsia="Times New Roman"/>
          <w:b/>
          <w:bCs/>
          <w:lang w:val="es-SV" w:eastAsia="es-SV"/>
        </w:rPr>
        <w:t>Propósito de la visita de campo:</w:t>
      </w:r>
      <w:r w:rsidRPr="00B113BE">
        <w:rPr>
          <w:rFonts w:eastAsia="Times New Roman"/>
          <w:lang w:val="es-SV" w:eastAsia="es-SV"/>
        </w:rPr>
        <w:t xml:space="preserve"> </w:t>
      </w:r>
      <w:r w:rsidR="00E33396">
        <w:rPr>
          <w:rFonts w:eastAsia="Times New Roman"/>
          <w:lang w:val="es-SV" w:eastAsia="es-SV"/>
        </w:rPr>
        <w:t>Asegurar la inclusión del Área Piloto (</w:t>
      </w:r>
      <w:r w:rsidR="00E33396">
        <w:rPr>
          <w:rFonts w:eastAsia="Times New Roman"/>
          <w:bCs/>
          <w:lang w:val="es-SV" w:eastAsia="es-SV"/>
        </w:rPr>
        <w:t xml:space="preserve">Área Natural Protegida Complejo Los </w:t>
      </w:r>
      <w:proofErr w:type="spellStart"/>
      <w:r w:rsidR="00E33396">
        <w:rPr>
          <w:rFonts w:eastAsia="Times New Roman"/>
          <w:bCs/>
          <w:lang w:val="es-SV" w:eastAsia="es-SV"/>
        </w:rPr>
        <w:t>Cóbanos</w:t>
      </w:r>
      <w:proofErr w:type="spellEnd"/>
      <w:r w:rsidR="00E33396">
        <w:rPr>
          <w:rFonts w:eastAsia="Times New Roman"/>
          <w:bCs/>
          <w:lang w:val="es-SV" w:eastAsia="es-SV"/>
        </w:rPr>
        <w:t>) y las zonas de alta sensibilidad (manglares) en la elaboración de la</w:t>
      </w:r>
      <w:r w:rsidR="00BC7C53">
        <w:rPr>
          <w:rFonts w:eastAsia="Times New Roman"/>
          <w:bCs/>
          <w:lang w:val="es-SV" w:eastAsia="es-SV"/>
        </w:rPr>
        <w:t xml:space="preserve"> Zonificación Ambiental de la Franja Marino Costera.</w:t>
      </w:r>
    </w:p>
    <w:p w:rsidR="00EB07E1" w:rsidRPr="00B113BE" w:rsidRDefault="00EB07E1" w:rsidP="00AE27C3">
      <w:pPr>
        <w:rPr>
          <w:rFonts w:eastAsia="Times New Roman"/>
          <w:lang w:val="es-SV" w:eastAsia="es-SV"/>
        </w:rPr>
      </w:pPr>
    </w:p>
    <w:tbl>
      <w:tblPr>
        <w:tblW w:w="11232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6"/>
        <w:gridCol w:w="1278"/>
        <w:gridCol w:w="1776"/>
        <w:gridCol w:w="1278"/>
        <w:gridCol w:w="1458"/>
        <w:gridCol w:w="1245"/>
        <w:gridCol w:w="2791"/>
      </w:tblGrid>
      <w:tr w:rsidR="00127F4A" w:rsidRPr="007C374D" w:rsidTr="00C0769D">
        <w:trPr>
          <w:tblCellSpacing w:w="0" w:type="dxa"/>
          <w:jc w:val="center"/>
        </w:trPr>
        <w:tc>
          <w:tcPr>
            <w:tcW w:w="14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27C3" w:rsidRPr="007C374D" w:rsidRDefault="00AE27C3" w:rsidP="00C0769D">
            <w:pPr>
              <w:jc w:val="center"/>
              <w:rPr>
                <w:rFonts w:eastAsia="Times New Roman"/>
                <w:lang w:val="es-SV" w:eastAsia="es-SV"/>
              </w:rPr>
            </w:pPr>
            <w:r w:rsidRPr="007C374D">
              <w:rPr>
                <w:rFonts w:eastAsia="Times New Roman"/>
                <w:b/>
                <w:bCs/>
                <w:lang w:val="es-SV" w:eastAsia="es-SV"/>
              </w:rPr>
              <w:t>Efectos</w:t>
            </w:r>
          </w:p>
        </w:tc>
        <w:tc>
          <w:tcPr>
            <w:tcW w:w="1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27C3" w:rsidRPr="007C374D" w:rsidRDefault="00AE27C3" w:rsidP="00C0769D">
            <w:pPr>
              <w:jc w:val="center"/>
              <w:rPr>
                <w:rFonts w:eastAsia="Times New Roman"/>
                <w:lang w:val="es-SV" w:eastAsia="es-SV"/>
              </w:rPr>
            </w:pPr>
            <w:r w:rsidRPr="007C374D">
              <w:rPr>
                <w:rFonts w:eastAsia="Times New Roman"/>
                <w:b/>
                <w:bCs/>
                <w:lang w:val="es-SV" w:eastAsia="es-SV"/>
              </w:rPr>
              <w:t>Actualización sobre efectos</w:t>
            </w: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27C3" w:rsidRPr="007C374D" w:rsidRDefault="00AE27C3" w:rsidP="00C0769D">
            <w:pPr>
              <w:jc w:val="center"/>
              <w:rPr>
                <w:rFonts w:eastAsia="Times New Roman"/>
                <w:lang w:val="es-SV" w:eastAsia="es-SV"/>
              </w:rPr>
            </w:pPr>
            <w:r w:rsidRPr="007C374D">
              <w:rPr>
                <w:rFonts w:eastAsia="Times New Roman"/>
                <w:b/>
                <w:bCs/>
                <w:lang w:val="es-SV" w:eastAsia="es-SV"/>
              </w:rPr>
              <w:t>Productos</w:t>
            </w:r>
          </w:p>
        </w:tc>
        <w:tc>
          <w:tcPr>
            <w:tcW w:w="12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27C3" w:rsidRPr="007C374D" w:rsidRDefault="00AE27C3" w:rsidP="00C0769D">
            <w:pPr>
              <w:jc w:val="center"/>
              <w:rPr>
                <w:rFonts w:eastAsia="Times New Roman"/>
                <w:lang w:val="es-SV" w:eastAsia="es-SV"/>
              </w:rPr>
            </w:pPr>
            <w:r w:rsidRPr="007C374D">
              <w:rPr>
                <w:rFonts w:eastAsia="Times New Roman"/>
                <w:b/>
                <w:bCs/>
                <w:lang w:val="es-SV" w:eastAsia="es-SV"/>
              </w:rPr>
              <w:t>Actualización sobre los productos</w:t>
            </w:r>
          </w:p>
        </w:tc>
        <w:tc>
          <w:tcPr>
            <w:tcW w:w="1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27C3" w:rsidRPr="007C374D" w:rsidRDefault="00AE27C3" w:rsidP="00C0769D">
            <w:pPr>
              <w:jc w:val="center"/>
              <w:rPr>
                <w:rFonts w:eastAsia="Times New Roman"/>
                <w:lang w:val="es-SV" w:eastAsia="es-SV"/>
              </w:rPr>
            </w:pPr>
            <w:r w:rsidRPr="007C374D">
              <w:rPr>
                <w:rFonts w:eastAsia="Times New Roman"/>
                <w:b/>
                <w:bCs/>
                <w:lang w:val="es-SV" w:eastAsia="es-SV"/>
              </w:rPr>
              <w:t>Razones si avanza por debajo de la meta</w:t>
            </w:r>
          </w:p>
        </w:tc>
        <w:tc>
          <w:tcPr>
            <w:tcW w:w="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27C3" w:rsidRPr="007C374D" w:rsidRDefault="00AE27C3" w:rsidP="00C0769D">
            <w:pPr>
              <w:jc w:val="center"/>
              <w:rPr>
                <w:rFonts w:eastAsia="Times New Roman"/>
                <w:lang w:val="es-SV" w:eastAsia="es-SV"/>
              </w:rPr>
            </w:pPr>
            <w:r w:rsidRPr="007C374D">
              <w:rPr>
                <w:rFonts w:eastAsia="Times New Roman"/>
                <w:b/>
                <w:bCs/>
                <w:lang w:val="es-SV" w:eastAsia="es-SV"/>
              </w:rPr>
              <w:t>Actualización sobre estrategias de asociación</w:t>
            </w:r>
          </w:p>
        </w:tc>
        <w:tc>
          <w:tcPr>
            <w:tcW w:w="3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27C3" w:rsidRPr="007C374D" w:rsidRDefault="00AE27C3" w:rsidP="00C0769D">
            <w:pPr>
              <w:jc w:val="center"/>
              <w:rPr>
                <w:rFonts w:eastAsia="Times New Roman"/>
                <w:lang w:val="es-SV" w:eastAsia="es-SV"/>
              </w:rPr>
            </w:pPr>
            <w:r w:rsidRPr="007C374D">
              <w:rPr>
                <w:rFonts w:eastAsia="Times New Roman"/>
                <w:b/>
                <w:bCs/>
                <w:lang w:val="es-SV" w:eastAsia="es-SV"/>
              </w:rPr>
              <w:t>Recomendaciones y acciones propuestas</w:t>
            </w:r>
          </w:p>
        </w:tc>
      </w:tr>
      <w:tr w:rsidR="00575035" w:rsidRPr="005C76CF" w:rsidTr="007503CA">
        <w:trPr>
          <w:tblCellSpacing w:w="0" w:type="dxa"/>
          <w:jc w:val="center"/>
        </w:trPr>
        <w:tc>
          <w:tcPr>
            <w:tcW w:w="140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73001" w:rsidRPr="007C374D" w:rsidRDefault="00C73001" w:rsidP="00032417">
            <w:pPr>
              <w:rPr>
                <w:rFonts w:eastAsia="Times New Roman"/>
                <w:sz w:val="20"/>
                <w:lang w:val="es-SV" w:eastAsia="es-SV"/>
              </w:rPr>
            </w:pPr>
            <w:r w:rsidRPr="007C374D">
              <w:rPr>
                <w:rFonts w:eastAsia="Times New Roman"/>
                <w:sz w:val="20"/>
                <w:lang w:val="es-SV" w:eastAsia="es-SV"/>
              </w:rPr>
              <w:t> </w:t>
            </w:r>
            <w:r>
              <w:rPr>
                <w:rFonts w:eastAsia="Times New Roman"/>
                <w:sz w:val="20"/>
                <w:lang w:val="es-SV" w:eastAsia="es-SV"/>
              </w:rPr>
              <w:t>Implementación eficaz de políticas públicas, estrategias y programas participativos al nivel nacional y local, de gestión integrada del medio ambiente y de la gestión de riesgos y cambio climático.</w:t>
            </w:r>
          </w:p>
        </w:tc>
        <w:tc>
          <w:tcPr>
            <w:tcW w:w="128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73001" w:rsidRPr="007C374D" w:rsidRDefault="00C73001" w:rsidP="00BB180A">
            <w:pPr>
              <w:jc w:val="both"/>
              <w:rPr>
                <w:rFonts w:eastAsia="Times New Roman"/>
                <w:sz w:val="20"/>
                <w:lang w:val="es-SV" w:eastAsia="es-SV"/>
              </w:rPr>
            </w:pPr>
            <w:r>
              <w:rPr>
                <w:rFonts w:eastAsia="Times New Roman"/>
                <w:sz w:val="20"/>
                <w:lang w:val="es-SV" w:eastAsia="es-SV"/>
              </w:rPr>
              <w:t>No se han realizado cambios.</w:t>
            </w: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73001" w:rsidRPr="00FC3D94" w:rsidRDefault="00C73001" w:rsidP="00FC3D94">
            <w:pPr>
              <w:pStyle w:val="Prrafodelista"/>
              <w:numPr>
                <w:ilvl w:val="0"/>
                <w:numId w:val="5"/>
              </w:numPr>
              <w:ind w:left="0" w:firstLine="170"/>
              <w:rPr>
                <w:rFonts w:eastAsia="Times New Roman"/>
                <w:sz w:val="20"/>
                <w:lang w:val="es-SV" w:eastAsia="es-SV"/>
              </w:rPr>
            </w:pPr>
            <w:r>
              <w:rPr>
                <w:rFonts w:eastAsia="Times New Roman"/>
                <w:sz w:val="20"/>
                <w:lang w:val="es-SV" w:eastAsia="es-SV"/>
              </w:rPr>
              <w:t>Las políticas y reglamentaciones de los sectores de turismo y la pesca apoyan formas de producción que so</w:t>
            </w:r>
            <w:r w:rsidR="007D29D9">
              <w:rPr>
                <w:rFonts w:eastAsia="Times New Roman"/>
                <w:sz w:val="20"/>
                <w:lang w:val="es-SV" w:eastAsia="es-SV"/>
              </w:rPr>
              <w:t>n</w:t>
            </w:r>
            <w:r>
              <w:rPr>
                <w:rFonts w:eastAsia="Times New Roman"/>
                <w:sz w:val="20"/>
                <w:lang w:val="es-SV" w:eastAsia="es-SV"/>
              </w:rPr>
              <w:t xml:space="preserve"> compatibles con la conservación de la biodiversidad y con la sostenibilidad de los recursos.</w:t>
            </w:r>
          </w:p>
        </w:tc>
        <w:tc>
          <w:tcPr>
            <w:tcW w:w="128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C73001" w:rsidRPr="007C374D" w:rsidRDefault="00C73001" w:rsidP="00BB180A">
            <w:pPr>
              <w:jc w:val="both"/>
              <w:rPr>
                <w:rFonts w:eastAsia="Times New Roman"/>
                <w:sz w:val="20"/>
                <w:lang w:val="es-SV" w:eastAsia="es-SV"/>
              </w:rPr>
            </w:pPr>
            <w:r>
              <w:rPr>
                <w:rFonts w:eastAsia="Times New Roman"/>
                <w:sz w:val="20"/>
                <w:lang w:val="es-SV" w:eastAsia="es-SV"/>
              </w:rPr>
              <w:t>No aplica.</w:t>
            </w:r>
          </w:p>
        </w:tc>
        <w:tc>
          <w:tcPr>
            <w:tcW w:w="153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C73001" w:rsidRPr="007C374D" w:rsidRDefault="007503CA" w:rsidP="00575035">
            <w:pPr>
              <w:jc w:val="both"/>
              <w:rPr>
                <w:rFonts w:eastAsia="Times New Roman"/>
                <w:sz w:val="20"/>
                <w:lang w:val="es-SV" w:eastAsia="es-SV"/>
              </w:rPr>
            </w:pPr>
            <w:r>
              <w:rPr>
                <w:rFonts w:eastAsia="Times New Roman"/>
                <w:sz w:val="20"/>
                <w:lang w:val="es-SV" w:eastAsia="es-SV"/>
              </w:rPr>
              <w:t xml:space="preserve">Debido al impacto ambiental y problemática </w:t>
            </w:r>
            <w:r w:rsidR="00575035">
              <w:rPr>
                <w:rFonts w:eastAsia="Times New Roman"/>
                <w:sz w:val="20"/>
                <w:lang w:val="es-SV" w:eastAsia="es-SV"/>
              </w:rPr>
              <w:t>socio-ambiental que existe en el Área Piloto y las zonas de alta sensibilidad, es necesario aumentar la presencia del equipo consultor, así como el equipo técnico del MARN.</w:t>
            </w:r>
          </w:p>
        </w:tc>
        <w:tc>
          <w:tcPr>
            <w:tcW w:w="89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73001" w:rsidRPr="007C374D" w:rsidRDefault="00C73001" w:rsidP="00055390">
            <w:pPr>
              <w:jc w:val="both"/>
              <w:rPr>
                <w:rFonts w:eastAsia="Times New Roman"/>
                <w:sz w:val="20"/>
                <w:lang w:val="es-SV" w:eastAsia="es-SV"/>
              </w:rPr>
            </w:pPr>
            <w:r w:rsidRPr="007C374D">
              <w:rPr>
                <w:rFonts w:eastAsia="Times New Roman"/>
                <w:sz w:val="20"/>
                <w:lang w:val="es-SV" w:eastAsia="es-SV"/>
              </w:rPr>
              <w:t> </w:t>
            </w:r>
            <w:r>
              <w:rPr>
                <w:rFonts w:eastAsia="Times New Roman"/>
                <w:sz w:val="20"/>
                <w:lang w:val="es-SV" w:eastAsia="es-SV"/>
              </w:rPr>
              <w:t>No aplica</w:t>
            </w:r>
            <w:r w:rsidR="00BB180A">
              <w:rPr>
                <w:rFonts w:eastAsia="Times New Roman"/>
                <w:sz w:val="20"/>
                <w:lang w:val="es-SV" w:eastAsia="es-SV"/>
              </w:rPr>
              <w:t>.</w:t>
            </w:r>
          </w:p>
        </w:tc>
        <w:tc>
          <w:tcPr>
            <w:tcW w:w="304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D7E41" w:rsidRDefault="00426D48" w:rsidP="00055390">
            <w:pPr>
              <w:pStyle w:val="Prrafodelista"/>
              <w:numPr>
                <w:ilvl w:val="0"/>
                <w:numId w:val="9"/>
              </w:numPr>
              <w:ind w:left="0" w:firstLine="0"/>
              <w:jc w:val="both"/>
              <w:rPr>
                <w:rFonts w:eastAsia="Times New Roman"/>
                <w:bCs/>
                <w:sz w:val="20"/>
                <w:szCs w:val="20"/>
                <w:lang w:val="es-SV" w:eastAsia="es-SV"/>
              </w:rPr>
            </w:pPr>
            <w:r w:rsidRPr="00C60F0C">
              <w:rPr>
                <w:rFonts w:eastAsia="Times New Roman"/>
                <w:bCs/>
                <w:sz w:val="20"/>
                <w:szCs w:val="20"/>
                <w:lang w:val="es-SV" w:eastAsia="es-SV"/>
              </w:rPr>
              <w:t>Aumento de las visitas de reconocimiento a las zonas de interés del proyecto (Área Piloto, Áreas de Manglar, etc.).</w:t>
            </w:r>
          </w:p>
          <w:p w:rsidR="00055390" w:rsidRPr="00C60F0C" w:rsidRDefault="00055390" w:rsidP="00055390">
            <w:pPr>
              <w:pStyle w:val="Prrafodelista"/>
              <w:ind w:left="0"/>
              <w:jc w:val="both"/>
              <w:rPr>
                <w:rFonts w:eastAsia="Times New Roman"/>
                <w:bCs/>
                <w:sz w:val="20"/>
                <w:szCs w:val="20"/>
                <w:lang w:val="es-SV" w:eastAsia="es-SV"/>
              </w:rPr>
            </w:pPr>
          </w:p>
          <w:p w:rsidR="00426D48" w:rsidRPr="00055390" w:rsidRDefault="00096951" w:rsidP="00055390">
            <w:pPr>
              <w:pStyle w:val="Prrafodelista"/>
              <w:numPr>
                <w:ilvl w:val="0"/>
                <w:numId w:val="9"/>
              </w:numPr>
              <w:ind w:left="0" w:firstLine="0"/>
              <w:jc w:val="both"/>
              <w:rPr>
                <w:rFonts w:eastAsia="Times New Roman"/>
                <w:b/>
                <w:bCs/>
                <w:sz w:val="20"/>
                <w:szCs w:val="20"/>
                <w:lang w:val="es-SV" w:eastAsia="es-SV"/>
              </w:rPr>
            </w:pPr>
            <w:r w:rsidRPr="00C60F0C">
              <w:rPr>
                <w:rFonts w:eastAsia="Times New Roman"/>
                <w:bCs/>
                <w:sz w:val="20"/>
                <w:szCs w:val="20"/>
                <w:lang w:val="es-SV" w:eastAsia="es-SV"/>
              </w:rPr>
              <w:t>Mayor participación y acompañamiento del  equipo técnico del MARN con el equipo consultor (IH Cantabria)</w:t>
            </w:r>
            <w:r w:rsidR="00D8504D" w:rsidRPr="00C60F0C">
              <w:rPr>
                <w:rFonts w:eastAsia="Times New Roman"/>
                <w:bCs/>
                <w:sz w:val="20"/>
                <w:szCs w:val="20"/>
                <w:lang w:val="es-SV" w:eastAsia="es-SV"/>
              </w:rPr>
              <w:t>, con el fin de facilitar el reconocimiento del territorio.</w:t>
            </w:r>
          </w:p>
          <w:p w:rsidR="00055390" w:rsidRPr="00C60F0C" w:rsidRDefault="00055390" w:rsidP="00055390">
            <w:pPr>
              <w:pStyle w:val="Prrafodelista"/>
              <w:ind w:left="0"/>
              <w:jc w:val="both"/>
              <w:rPr>
                <w:rFonts w:eastAsia="Times New Roman"/>
                <w:b/>
                <w:bCs/>
                <w:sz w:val="20"/>
                <w:szCs w:val="20"/>
                <w:lang w:val="es-SV" w:eastAsia="es-SV"/>
              </w:rPr>
            </w:pPr>
          </w:p>
          <w:p w:rsidR="00D8504D" w:rsidRPr="00055390" w:rsidRDefault="00D8504D" w:rsidP="00055390">
            <w:pPr>
              <w:pStyle w:val="Prrafodelista"/>
              <w:numPr>
                <w:ilvl w:val="0"/>
                <w:numId w:val="9"/>
              </w:numPr>
              <w:ind w:left="0" w:firstLine="0"/>
              <w:jc w:val="both"/>
              <w:rPr>
                <w:rFonts w:eastAsia="Times New Roman"/>
                <w:b/>
                <w:bCs/>
                <w:sz w:val="20"/>
                <w:szCs w:val="20"/>
                <w:lang w:val="es-SV" w:eastAsia="es-SV"/>
              </w:rPr>
            </w:pPr>
            <w:r w:rsidRPr="00C60F0C">
              <w:rPr>
                <w:rFonts w:eastAsia="Times New Roman"/>
                <w:bCs/>
                <w:sz w:val="20"/>
                <w:szCs w:val="20"/>
                <w:lang w:val="es-SV" w:eastAsia="es-SV"/>
              </w:rPr>
              <w:t xml:space="preserve">Realizar una revisión precisa de las necesidades socio-ambientales del territorio, identificando </w:t>
            </w:r>
            <w:r w:rsidR="007D29D9" w:rsidRPr="00C60F0C">
              <w:rPr>
                <w:rFonts w:eastAsia="Times New Roman"/>
                <w:bCs/>
                <w:sz w:val="20"/>
                <w:szCs w:val="20"/>
                <w:lang w:val="es-SV" w:eastAsia="es-SV"/>
              </w:rPr>
              <w:t>lineamiento</w:t>
            </w:r>
            <w:r w:rsidR="005C76CF" w:rsidRPr="00C60F0C">
              <w:rPr>
                <w:rFonts w:eastAsia="Times New Roman"/>
                <w:bCs/>
                <w:sz w:val="20"/>
                <w:szCs w:val="20"/>
                <w:lang w:val="es-SV" w:eastAsia="es-SV"/>
              </w:rPr>
              <w:t>s</w:t>
            </w:r>
            <w:r w:rsidR="007D29D9" w:rsidRPr="00C60F0C">
              <w:rPr>
                <w:rFonts w:eastAsia="Times New Roman"/>
                <w:bCs/>
                <w:sz w:val="20"/>
                <w:szCs w:val="20"/>
                <w:lang w:val="es-SV" w:eastAsia="es-SV"/>
              </w:rPr>
              <w:t xml:space="preserve"> efectivos y realistas para producir los efectos positivos deseados.</w:t>
            </w:r>
          </w:p>
          <w:p w:rsidR="00055390" w:rsidRPr="00C60F0C" w:rsidRDefault="00055390" w:rsidP="00055390">
            <w:pPr>
              <w:pStyle w:val="Prrafodelista"/>
              <w:ind w:left="0"/>
              <w:jc w:val="both"/>
              <w:rPr>
                <w:rFonts w:eastAsia="Times New Roman"/>
                <w:b/>
                <w:bCs/>
                <w:sz w:val="20"/>
                <w:szCs w:val="20"/>
                <w:lang w:val="es-SV" w:eastAsia="es-SV"/>
              </w:rPr>
            </w:pPr>
          </w:p>
          <w:p w:rsidR="005C76CF" w:rsidRPr="00426D48" w:rsidRDefault="005C76CF" w:rsidP="00055390">
            <w:pPr>
              <w:pStyle w:val="Prrafodelista"/>
              <w:numPr>
                <w:ilvl w:val="0"/>
                <w:numId w:val="9"/>
              </w:numPr>
              <w:ind w:left="0" w:firstLine="0"/>
              <w:jc w:val="both"/>
              <w:rPr>
                <w:rFonts w:eastAsia="Times New Roman"/>
                <w:b/>
                <w:bCs/>
                <w:lang w:val="es-SV" w:eastAsia="es-SV"/>
              </w:rPr>
            </w:pPr>
            <w:r w:rsidRPr="00C60F0C">
              <w:rPr>
                <w:rFonts w:eastAsia="Times New Roman"/>
                <w:bCs/>
                <w:sz w:val="20"/>
                <w:szCs w:val="20"/>
                <w:lang w:val="es-SV" w:eastAsia="es-SV"/>
              </w:rPr>
              <w:t>Debido a que la ejecución de otros productos dependen de la zonificación (ordenanzas, políticas y planes), se recomienda que</w:t>
            </w:r>
            <w:r w:rsidR="00C60F0C" w:rsidRPr="00C60F0C">
              <w:rPr>
                <w:rFonts w:eastAsia="Times New Roman"/>
                <w:bCs/>
                <w:sz w:val="20"/>
                <w:szCs w:val="20"/>
                <w:lang w:val="es-SV" w:eastAsia="es-SV"/>
              </w:rPr>
              <w:t xml:space="preserve"> se inicie la ejecución de estos productos utilizando como base la Estrategia Nacional de Medio Ambiente y la Estrategia Nacional de Biodiversidad.</w:t>
            </w:r>
          </w:p>
        </w:tc>
      </w:tr>
      <w:tr w:rsidR="00575035" w:rsidRPr="005C76CF" w:rsidTr="007503CA">
        <w:trPr>
          <w:tblCellSpacing w:w="0" w:type="dxa"/>
          <w:jc w:val="center"/>
        </w:trPr>
        <w:tc>
          <w:tcPr>
            <w:tcW w:w="1406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C73001" w:rsidRPr="007C374D" w:rsidRDefault="00C73001" w:rsidP="00032417">
            <w:pPr>
              <w:rPr>
                <w:rFonts w:eastAsia="Times New Roman"/>
                <w:sz w:val="20"/>
                <w:lang w:val="es-SV" w:eastAsia="es-SV"/>
              </w:rPr>
            </w:pPr>
          </w:p>
        </w:tc>
        <w:tc>
          <w:tcPr>
            <w:tcW w:w="1286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C73001" w:rsidRPr="007C374D" w:rsidRDefault="00C73001" w:rsidP="00032417">
            <w:pPr>
              <w:rPr>
                <w:rFonts w:eastAsia="Times New Roman"/>
                <w:sz w:val="20"/>
                <w:lang w:val="es-SV" w:eastAsia="es-SV"/>
              </w:rPr>
            </w:pP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3001" w:rsidRDefault="00C73001" w:rsidP="00FC3D94">
            <w:pPr>
              <w:pStyle w:val="Prrafodelista"/>
              <w:numPr>
                <w:ilvl w:val="0"/>
                <w:numId w:val="5"/>
              </w:numPr>
              <w:ind w:left="0" w:firstLine="170"/>
              <w:rPr>
                <w:rFonts w:eastAsia="Times New Roman"/>
                <w:sz w:val="20"/>
                <w:lang w:val="es-SV" w:eastAsia="es-SV"/>
              </w:rPr>
            </w:pPr>
            <w:r>
              <w:rPr>
                <w:rFonts w:eastAsia="Times New Roman"/>
                <w:sz w:val="20"/>
                <w:lang w:val="es-SV" w:eastAsia="es-SV"/>
              </w:rPr>
              <w:t>Los productores tiene la capacidad y la motivación para operar de conformidad con los principios de conservación de la biodiversidad y de la sostenibilidad y los recursos.</w:t>
            </w:r>
          </w:p>
        </w:tc>
        <w:tc>
          <w:tcPr>
            <w:tcW w:w="1286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C73001" w:rsidRPr="007C374D" w:rsidRDefault="00C73001" w:rsidP="00032417">
            <w:pPr>
              <w:rPr>
                <w:rFonts w:eastAsia="Times New Roman"/>
                <w:sz w:val="20"/>
                <w:lang w:val="es-SV" w:eastAsia="es-SV"/>
              </w:rPr>
            </w:pPr>
          </w:p>
        </w:tc>
        <w:tc>
          <w:tcPr>
            <w:tcW w:w="1539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C73001" w:rsidRPr="007C374D" w:rsidRDefault="00C73001" w:rsidP="00032417">
            <w:pPr>
              <w:rPr>
                <w:rFonts w:eastAsia="Times New Roman"/>
                <w:sz w:val="20"/>
                <w:lang w:val="es-SV" w:eastAsia="es-SV"/>
              </w:rPr>
            </w:pPr>
          </w:p>
        </w:tc>
        <w:tc>
          <w:tcPr>
            <w:tcW w:w="892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C73001" w:rsidRPr="007C374D" w:rsidRDefault="00C73001" w:rsidP="00032417">
            <w:pPr>
              <w:rPr>
                <w:rFonts w:eastAsia="Times New Roman"/>
                <w:sz w:val="20"/>
                <w:lang w:val="es-SV" w:eastAsia="es-SV"/>
              </w:rPr>
            </w:pPr>
          </w:p>
        </w:tc>
        <w:tc>
          <w:tcPr>
            <w:tcW w:w="3047" w:type="dxa"/>
            <w:vMerge/>
            <w:tcBorders>
              <w:left w:val="outset" w:sz="6" w:space="0" w:color="auto"/>
              <w:right w:val="outset" w:sz="6" w:space="0" w:color="auto"/>
            </w:tcBorders>
          </w:tcPr>
          <w:p w:rsidR="00C73001" w:rsidRPr="007C374D" w:rsidRDefault="00C73001" w:rsidP="00032417">
            <w:pPr>
              <w:rPr>
                <w:rFonts w:eastAsia="Times New Roman"/>
                <w:sz w:val="20"/>
                <w:lang w:val="es-SV" w:eastAsia="es-SV"/>
              </w:rPr>
            </w:pPr>
          </w:p>
        </w:tc>
      </w:tr>
      <w:tr w:rsidR="00575035" w:rsidRPr="005C76CF" w:rsidTr="007503CA">
        <w:trPr>
          <w:tblCellSpacing w:w="0" w:type="dxa"/>
          <w:jc w:val="center"/>
        </w:trPr>
        <w:tc>
          <w:tcPr>
            <w:tcW w:w="140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3001" w:rsidRPr="007C374D" w:rsidRDefault="00C73001" w:rsidP="00032417">
            <w:pPr>
              <w:rPr>
                <w:rFonts w:eastAsia="Times New Roman"/>
                <w:sz w:val="20"/>
                <w:lang w:val="es-SV" w:eastAsia="es-SV"/>
              </w:rPr>
            </w:pPr>
          </w:p>
        </w:tc>
        <w:tc>
          <w:tcPr>
            <w:tcW w:w="128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3001" w:rsidRPr="007C374D" w:rsidRDefault="00C73001" w:rsidP="00032417">
            <w:pPr>
              <w:rPr>
                <w:rFonts w:eastAsia="Times New Roman"/>
                <w:sz w:val="20"/>
                <w:lang w:val="es-SV" w:eastAsia="es-SV"/>
              </w:rPr>
            </w:pPr>
          </w:p>
        </w:tc>
        <w:tc>
          <w:tcPr>
            <w:tcW w:w="1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3001" w:rsidRDefault="00C73001" w:rsidP="00FC3D94">
            <w:pPr>
              <w:pStyle w:val="Prrafodelista"/>
              <w:numPr>
                <w:ilvl w:val="0"/>
                <w:numId w:val="5"/>
              </w:numPr>
              <w:ind w:left="0" w:firstLine="170"/>
              <w:rPr>
                <w:rFonts w:eastAsia="Times New Roman"/>
                <w:sz w:val="20"/>
                <w:lang w:val="es-SV" w:eastAsia="es-SV"/>
              </w:rPr>
            </w:pPr>
            <w:r>
              <w:rPr>
                <w:rFonts w:eastAsia="Times New Roman"/>
                <w:sz w:val="20"/>
                <w:lang w:val="es-SV" w:eastAsia="es-SV"/>
              </w:rPr>
              <w:t>Instituciones nacionales y locales son capaces de eficazmente apoyar la incorporación de las consideraciones de la biodiversidad en la gestión de la zona costera marina.</w:t>
            </w:r>
          </w:p>
        </w:tc>
        <w:tc>
          <w:tcPr>
            <w:tcW w:w="128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3001" w:rsidRPr="007C374D" w:rsidRDefault="00C73001" w:rsidP="00032417">
            <w:pPr>
              <w:rPr>
                <w:rFonts w:eastAsia="Times New Roman"/>
                <w:sz w:val="20"/>
                <w:lang w:val="es-SV" w:eastAsia="es-SV"/>
              </w:rPr>
            </w:pPr>
          </w:p>
        </w:tc>
        <w:tc>
          <w:tcPr>
            <w:tcW w:w="153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3001" w:rsidRPr="007C374D" w:rsidRDefault="00C73001" w:rsidP="00032417">
            <w:pPr>
              <w:rPr>
                <w:rFonts w:eastAsia="Times New Roman"/>
                <w:sz w:val="20"/>
                <w:lang w:val="es-SV" w:eastAsia="es-SV"/>
              </w:rPr>
            </w:pPr>
          </w:p>
        </w:tc>
        <w:tc>
          <w:tcPr>
            <w:tcW w:w="89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3001" w:rsidRPr="007C374D" w:rsidRDefault="00C73001" w:rsidP="00032417">
            <w:pPr>
              <w:rPr>
                <w:rFonts w:eastAsia="Times New Roman"/>
                <w:sz w:val="20"/>
                <w:lang w:val="es-SV" w:eastAsia="es-SV"/>
              </w:rPr>
            </w:pPr>
          </w:p>
        </w:tc>
        <w:tc>
          <w:tcPr>
            <w:tcW w:w="304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73001" w:rsidRPr="007C374D" w:rsidRDefault="00C73001" w:rsidP="00032417">
            <w:pPr>
              <w:rPr>
                <w:rFonts w:eastAsia="Times New Roman"/>
                <w:sz w:val="20"/>
                <w:lang w:val="es-SV" w:eastAsia="es-SV"/>
              </w:rPr>
            </w:pPr>
          </w:p>
        </w:tc>
      </w:tr>
    </w:tbl>
    <w:p w:rsidR="00AE27C3" w:rsidRDefault="00AE27C3" w:rsidP="00AE27C3">
      <w:pPr>
        <w:rPr>
          <w:rFonts w:eastAsia="Times New Roman"/>
          <w:b/>
          <w:bCs/>
          <w:lang w:val="es-SV" w:eastAsia="es-SV"/>
        </w:rPr>
      </w:pPr>
    </w:p>
    <w:p w:rsidR="00FD7E41" w:rsidRDefault="00FD7E41" w:rsidP="00AE27C3">
      <w:pPr>
        <w:rPr>
          <w:rFonts w:eastAsia="Times New Roman"/>
          <w:b/>
          <w:bCs/>
          <w:lang w:val="es-SV" w:eastAsia="es-SV"/>
        </w:rPr>
      </w:pPr>
    </w:p>
    <w:p w:rsidR="00127F4A" w:rsidRDefault="00127F4A" w:rsidP="00AE27C3">
      <w:pPr>
        <w:rPr>
          <w:rFonts w:eastAsia="Times New Roman"/>
          <w:b/>
          <w:bCs/>
          <w:lang w:val="es-SV" w:eastAsia="es-SV"/>
        </w:rPr>
      </w:pPr>
    </w:p>
    <w:p w:rsidR="00AE27C3" w:rsidRPr="00B113BE" w:rsidRDefault="00AE27C3" w:rsidP="00AE27C3">
      <w:pPr>
        <w:rPr>
          <w:rFonts w:eastAsia="Times New Roman"/>
          <w:lang w:val="es-SV" w:eastAsia="es-SV"/>
        </w:rPr>
      </w:pPr>
      <w:r w:rsidRPr="00B113BE">
        <w:rPr>
          <w:rFonts w:eastAsia="Times New Roman"/>
          <w:b/>
          <w:bCs/>
          <w:lang w:val="es-SV" w:eastAsia="es-SV"/>
        </w:rPr>
        <w:lastRenderedPageBreak/>
        <w:t>DESEMPEÑO DEL PROYECTO – TEMAS DE IMPLEMENTACIÓN</w:t>
      </w:r>
    </w:p>
    <w:p w:rsidR="00F01A09" w:rsidRDefault="00F01A09" w:rsidP="00AE27C3">
      <w:pPr>
        <w:rPr>
          <w:rFonts w:eastAsia="Times New Roman"/>
          <w:lang w:val="es-SV" w:eastAsia="es-SV"/>
        </w:rPr>
      </w:pPr>
    </w:p>
    <w:p w:rsidR="00AE27C3" w:rsidRDefault="002437FE" w:rsidP="00AE27C3">
      <w:pPr>
        <w:rPr>
          <w:rFonts w:eastAsia="Times New Roman"/>
          <w:lang w:val="es-SV" w:eastAsia="es-SV"/>
        </w:rPr>
      </w:pPr>
      <w:r>
        <w:rPr>
          <w:rFonts w:eastAsia="Times New Roman"/>
          <w:lang w:val="es-SV" w:eastAsia="es-SV"/>
        </w:rPr>
        <w:t>Principales retos encontrados:</w:t>
      </w:r>
      <w:r w:rsidR="00AE27C3" w:rsidRPr="00B113BE">
        <w:rPr>
          <w:rFonts w:eastAsia="Times New Roman"/>
          <w:lang w:val="es-SV" w:eastAsia="es-SV"/>
        </w:rPr>
        <w:t xml:space="preserve"> </w:t>
      </w:r>
    </w:p>
    <w:p w:rsidR="00F01A09" w:rsidRPr="00B113BE" w:rsidRDefault="00F01A09" w:rsidP="00AE27C3">
      <w:pPr>
        <w:rPr>
          <w:rFonts w:eastAsia="Times New Roman"/>
          <w:lang w:val="es-SV" w:eastAsia="es-SV"/>
        </w:rPr>
      </w:pPr>
    </w:p>
    <w:p w:rsidR="00E2767A" w:rsidRPr="00520811" w:rsidRDefault="00E2767A" w:rsidP="00F01A09">
      <w:pPr>
        <w:numPr>
          <w:ilvl w:val="0"/>
          <w:numId w:val="1"/>
        </w:numPr>
        <w:jc w:val="both"/>
        <w:rPr>
          <w:rFonts w:eastAsia="Times New Roman"/>
          <w:bCs/>
          <w:lang w:val="es-SV" w:eastAsia="es-SV"/>
        </w:rPr>
      </w:pPr>
      <w:r w:rsidRPr="00520811">
        <w:rPr>
          <w:rFonts w:eastAsia="Times New Roman"/>
          <w:bCs/>
          <w:lang w:val="es-SV" w:eastAsia="es-SV"/>
        </w:rPr>
        <w:t xml:space="preserve">Las zonas de alta sensibilidad cuentan con una problemática socio ambiental evidente, al observarse </w:t>
      </w:r>
      <w:r w:rsidR="00B07D47">
        <w:rPr>
          <w:rFonts w:eastAsia="Times New Roman"/>
          <w:bCs/>
          <w:lang w:val="es-SV" w:eastAsia="es-SV"/>
        </w:rPr>
        <w:t>ríos y manglares contaminado</w:t>
      </w:r>
      <w:r w:rsidR="00CA0ECC" w:rsidRPr="00520811">
        <w:rPr>
          <w:rFonts w:eastAsia="Times New Roman"/>
          <w:bCs/>
          <w:lang w:val="es-SV" w:eastAsia="es-SV"/>
        </w:rPr>
        <w:t>s por aguas residuales, reducción de área del manglar, p</w:t>
      </w:r>
      <w:r w:rsidR="00520811" w:rsidRPr="00520811">
        <w:rPr>
          <w:rFonts w:eastAsia="Times New Roman"/>
          <w:bCs/>
          <w:lang w:val="es-SV" w:eastAsia="es-SV"/>
        </w:rPr>
        <w:t xml:space="preserve">oblación en situación </w:t>
      </w:r>
      <w:r w:rsidR="00B07D47">
        <w:rPr>
          <w:rFonts w:eastAsia="Times New Roman"/>
          <w:bCs/>
          <w:lang w:val="es-SV" w:eastAsia="es-SV"/>
        </w:rPr>
        <w:t>de riesgo por desastres</w:t>
      </w:r>
      <w:r w:rsidR="00FD6881">
        <w:rPr>
          <w:rFonts w:eastAsia="Times New Roman"/>
          <w:bCs/>
          <w:lang w:val="es-SV" w:eastAsia="es-SV"/>
        </w:rPr>
        <w:t>,</w:t>
      </w:r>
      <w:r w:rsidR="00520811" w:rsidRPr="00520811">
        <w:rPr>
          <w:rFonts w:eastAsia="Times New Roman"/>
          <w:bCs/>
          <w:lang w:val="es-SV" w:eastAsia="es-SV"/>
        </w:rPr>
        <w:t xml:space="preserve"> </w:t>
      </w:r>
      <w:r w:rsidR="00CA0ECC" w:rsidRPr="00520811">
        <w:rPr>
          <w:rFonts w:eastAsia="Times New Roman"/>
          <w:bCs/>
          <w:lang w:val="es-SV" w:eastAsia="es-SV"/>
        </w:rPr>
        <w:t xml:space="preserve">construcción de </w:t>
      </w:r>
      <w:r w:rsidR="00520811" w:rsidRPr="00520811">
        <w:rPr>
          <w:rFonts w:eastAsia="Times New Roman"/>
          <w:bCs/>
          <w:lang w:val="es-SV" w:eastAsia="es-SV"/>
        </w:rPr>
        <w:t>infraestructu</w:t>
      </w:r>
      <w:r w:rsidR="00FD6881">
        <w:rPr>
          <w:rFonts w:eastAsia="Times New Roman"/>
          <w:bCs/>
          <w:lang w:val="es-SV" w:eastAsia="es-SV"/>
        </w:rPr>
        <w:t>ras gris en áreas no permitidas y actividades de pesca y turismo sin la integración de la conservación de la biodiversidad</w:t>
      </w:r>
      <w:r w:rsidR="00004CE2">
        <w:rPr>
          <w:rFonts w:eastAsia="Times New Roman"/>
          <w:bCs/>
          <w:lang w:val="es-SV" w:eastAsia="es-SV"/>
        </w:rPr>
        <w:t xml:space="preserve"> (pesca de especies en su etapa de desarrollo, descarga de residuos sólidos y líquidos provenientes de</w:t>
      </w:r>
      <w:r w:rsidR="00EF0A31">
        <w:rPr>
          <w:rFonts w:eastAsia="Times New Roman"/>
          <w:bCs/>
          <w:lang w:val="es-SV" w:eastAsia="es-SV"/>
        </w:rPr>
        <w:t xml:space="preserve"> las actividades turísticas, etc.)</w:t>
      </w:r>
      <w:r w:rsidR="00FD6881">
        <w:rPr>
          <w:rFonts w:eastAsia="Times New Roman"/>
          <w:bCs/>
          <w:lang w:val="es-SV" w:eastAsia="es-SV"/>
        </w:rPr>
        <w:t>.</w:t>
      </w:r>
    </w:p>
    <w:p w:rsidR="00AE27C3" w:rsidRPr="00EF059D" w:rsidRDefault="0024085F" w:rsidP="00F01A09">
      <w:pPr>
        <w:numPr>
          <w:ilvl w:val="0"/>
          <w:numId w:val="1"/>
        </w:numPr>
        <w:jc w:val="both"/>
        <w:rPr>
          <w:rFonts w:eastAsia="Times New Roman"/>
          <w:b/>
          <w:bCs/>
          <w:lang w:val="es-SV" w:eastAsia="es-SV"/>
        </w:rPr>
      </w:pPr>
      <w:r>
        <w:rPr>
          <w:rFonts w:eastAsia="Times New Roman"/>
          <w:lang w:val="es-SV" w:eastAsia="es-SV"/>
        </w:rPr>
        <w:t xml:space="preserve">A pesar de poseer una capacidad técnica excelente y demostrable, el equipo consultor carece de un </w:t>
      </w:r>
      <w:r w:rsidR="00E2767A">
        <w:rPr>
          <w:rFonts w:eastAsia="Times New Roman"/>
          <w:lang w:val="es-SV" w:eastAsia="es-SV"/>
        </w:rPr>
        <w:t xml:space="preserve">dominio territorial </w:t>
      </w:r>
      <w:r>
        <w:rPr>
          <w:rFonts w:eastAsia="Times New Roman"/>
          <w:lang w:val="es-SV" w:eastAsia="es-SV"/>
        </w:rPr>
        <w:t>aceptable</w:t>
      </w:r>
      <w:r w:rsidR="00E2767A">
        <w:rPr>
          <w:rFonts w:eastAsia="Times New Roman"/>
          <w:lang w:val="es-SV" w:eastAsia="es-SV"/>
        </w:rPr>
        <w:t>.</w:t>
      </w:r>
    </w:p>
    <w:p w:rsidR="00EF059D" w:rsidRPr="006F109F" w:rsidRDefault="00EF059D" w:rsidP="00F01A09">
      <w:pPr>
        <w:numPr>
          <w:ilvl w:val="0"/>
          <w:numId w:val="1"/>
        </w:numPr>
        <w:jc w:val="both"/>
        <w:rPr>
          <w:rFonts w:eastAsia="Times New Roman"/>
          <w:b/>
          <w:bCs/>
          <w:lang w:val="es-SV" w:eastAsia="es-SV"/>
        </w:rPr>
      </w:pPr>
      <w:r>
        <w:rPr>
          <w:rFonts w:eastAsia="Times New Roman"/>
          <w:lang w:val="es-SV" w:eastAsia="es-SV"/>
        </w:rPr>
        <w:t xml:space="preserve">Dependencia de la zonificación para la elaboración de Políticas, Planes y Ordenanzas, debiéndose orientar hacia marcos ya establecidos como la </w:t>
      </w:r>
      <w:r w:rsidRPr="00EF059D">
        <w:rPr>
          <w:rFonts w:eastAsia="Times New Roman"/>
          <w:lang w:val="es-SV" w:eastAsia="es-SV"/>
        </w:rPr>
        <w:t>Estrategia Nacional de Medio Ambiente</w:t>
      </w:r>
      <w:r>
        <w:rPr>
          <w:rFonts w:eastAsia="Times New Roman"/>
          <w:lang w:val="es-SV" w:eastAsia="es-SV"/>
        </w:rPr>
        <w:t xml:space="preserve"> (ENMA)</w:t>
      </w:r>
      <w:r w:rsidRPr="00EF059D">
        <w:rPr>
          <w:rFonts w:eastAsia="Times New Roman"/>
          <w:lang w:val="es-SV" w:eastAsia="es-SV"/>
        </w:rPr>
        <w:t xml:space="preserve"> y la Estrategia Nacional de Biodiversidad</w:t>
      </w:r>
      <w:r>
        <w:rPr>
          <w:rFonts w:eastAsia="Times New Roman"/>
          <w:lang w:val="es-SV" w:eastAsia="es-SV"/>
        </w:rPr>
        <w:t xml:space="preserve"> (ENB)</w:t>
      </w:r>
      <w:r w:rsidRPr="00EF059D">
        <w:rPr>
          <w:rFonts w:eastAsia="Times New Roman"/>
          <w:lang w:val="es-SV" w:eastAsia="es-SV"/>
        </w:rPr>
        <w:t>.</w:t>
      </w:r>
    </w:p>
    <w:p w:rsidR="00F01A09" w:rsidRDefault="00F01A09" w:rsidP="00F01A09">
      <w:pPr>
        <w:ind w:left="360"/>
        <w:rPr>
          <w:rFonts w:eastAsia="Times New Roman"/>
          <w:b/>
          <w:bCs/>
          <w:lang w:val="es-SV" w:eastAsia="es-SV"/>
        </w:rPr>
      </w:pPr>
    </w:p>
    <w:p w:rsidR="00AE27C3" w:rsidRPr="00B113BE" w:rsidRDefault="00AE27C3" w:rsidP="00AE27C3">
      <w:pPr>
        <w:rPr>
          <w:rFonts w:eastAsia="Times New Roman"/>
          <w:lang w:val="es-SV" w:eastAsia="es-SV"/>
        </w:rPr>
      </w:pPr>
      <w:r w:rsidRPr="00B113BE">
        <w:rPr>
          <w:rFonts w:eastAsia="Times New Roman"/>
          <w:b/>
          <w:bCs/>
          <w:lang w:val="es-SV" w:eastAsia="es-SV"/>
        </w:rPr>
        <w:t>AVANCE HACIA LOS RESULTADOS</w:t>
      </w:r>
      <w:r w:rsidRPr="00B113BE">
        <w:rPr>
          <w:rFonts w:eastAsia="Times New Roman"/>
          <w:lang w:val="es-SV" w:eastAsia="es-SV"/>
        </w:rPr>
        <w:t xml:space="preserve"> </w:t>
      </w:r>
    </w:p>
    <w:p w:rsidR="00AE27C3" w:rsidRDefault="00AE27C3" w:rsidP="00AE27C3">
      <w:pPr>
        <w:rPr>
          <w:rFonts w:eastAsia="Times New Roman"/>
          <w:lang w:val="es-SV" w:eastAsia="es-SV"/>
        </w:rPr>
      </w:pPr>
    </w:p>
    <w:p w:rsidR="00AE27C3" w:rsidRPr="007D29D9" w:rsidRDefault="00F564F1" w:rsidP="00EF059D">
      <w:pPr>
        <w:jc w:val="both"/>
        <w:rPr>
          <w:rFonts w:eastAsia="Times New Roman"/>
          <w:bCs/>
          <w:lang w:val="es-SV" w:eastAsia="es-SV"/>
        </w:rPr>
      </w:pPr>
      <w:r w:rsidRPr="007D29D9">
        <w:rPr>
          <w:rFonts w:eastAsia="Times New Roman"/>
          <w:bCs/>
          <w:lang w:val="es-SV" w:eastAsia="es-SV"/>
        </w:rPr>
        <w:t>El diagnóstico de la franja costero marina se encuentra en revisión, siendo esta la base para la elaboración de las di</w:t>
      </w:r>
      <w:r w:rsidR="003D5EC2" w:rsidRPr="007D29D9">
        <w:rPr>
          <w:rFonts w:eastAsia="Times New Roman"/>
          <w:bCs/>
          <w:lang w:val="es-SV" w:eastAsia="es-SV"/>
        </w:rPr>
        <w:t>rectrices de toma de decisiones, donde se está incluyendo de forma explícita el área piloto y la</w:t>
      </w:r>
      <w:r w:rsidR="00E2767A" w:rsidRPr="007D29D9">
        <w:rPr>
          <w:rFonts w:eastAsia="Times New Roman"/>
          <w:bCs/>
          <w:lang w:val="es-SV" w:eastAsia="es-SV"/>
        </w:rPr>
        <w:t>s</w:t>
      </w:r>
      <w:r w:rsidR="003D5EC2" w:rsidRPr="007D29D9">
        <w:rPr>
          <w:rFonts w:eastAsia="Times New Roman"/>
          <w:bCs/>
          <w:lang w:val="es-SV" w:eastAsia="es-SV"/>
        </w:rPr>
        <w:t xml:space="preserve"> zonas de manglar.</w:t>
      </w:r>
    </w:p>
    <w:p w:rsidR="003D5EC2" w:rsidRDefault="003D5EC2" w:rsidP="00AE27C3">
      <w:pPr>
        <w:rPr>
          <w:rFonts w:ascii="Tahoma" w:hAnsi="Tahoma" w:cs="Tahoma"/>
          <w:color w:val="000000"/>
          <w:sz w:val="20"/>
          <w:szCs w:val="20"/>
          <w:lang w:val="es-SV"/>
        </w:rPr>
      </w:pPr>
    </w:p>
    <w:p w:rsidR="00AE27C3" w:rsidRPr="00B113BE" w:rsidRDefault="00AE27C3" w:rsidP="00EF059D">
      <w:pPr>
        <w:jc w:val="both"/>
        <w:rPr>
          <w:rFonts w:eastAsia="Times New Roman"/>
          <w:lang w:val="es-SV" w:eastAsia="es-SV"/>
        </w:rPr>
      </w:pPr>
      <w:r w:rsidRPr="00B113BE">
        <w:rPr>
          <w:rFonts w:eastAsia="Times New Roman"/>
          <w:b/>
          <w:bCs/>
          <w:lang w:val="es-SV" w:eastAsia="es-SV"/>
        </w:rPr>
        <w:t xml:space="preserve">LECCIONES APRENDIDAS </w:t>
      </w:r>
      <w:r w:rsidRPr="00B113BE">
        <w:rPr>
          <w:rFonts w:eastAsia="Times New Roman"/>
          <w:lang w:val="es-SV" w:eastAsia="es-SV"/>
        </w:rPr>
        <w:t> </w:t>
      </w:r>
    </w:p>
    <w:p w:rsidR="00FD7E41" w:rsidRDefault="00FD7E41" w:rsidP="00EF059D">
      <w:pPr>
        <w:jc w:val="both"/>
        <w:rPr>
          <w:rFonts w:eastAsia="Times New Roman"/>
          <w:lang w:val="es-SV" w:eastAsia="es-SV"/>
        </w:rPr>
      </w:pPr>
    </w:p>
    <w:p w:rsidR="00AE27C3" w:rsidRPr="00B113BE" w:rsidRDefault="00AE27C3" w:rsidP="00EF059D">
      <w:pPr>
        <w:jc w:val="both"/>
        <w:rPr>
          <w:rFonts w:eastAsia="Times New Roman"/>
          <w:lang w:val="es-SV" w:eastAsia="es-SV"/>
        </w:rPr>
      </w:pPr>
      <w:r w:rsidRPr="00B113BE">
        <w:rPr>
          <w:rFonts w:eastAsia="Times New Roman"/>
          <w:lang w:val="es-SV" w:eastAsia="es-SV"/>
        </w:rPr>
        <w:t xml:space="preserve">Describir brevemente las principales lecciones aprendidas durante el proyecto: </w:t>
      </w:r>
    </w:p>
    <w:p w:rsidR="00FD7E41" w:rsidRDefault="00FD7E41" w:rsidP="00EF059D">
      <w:pPr>
        <w:ind w:left="720"/>
        <w:jc w:val="both"/>
        <w:rPr>
          <w:rFonts w:eastAsia="Times New Roman"/>
          <w:lang w:val="es-SV" w:eastAsia="es-SV"/>
        </w:rPr>
      </w:pPr>
    </w:p>
    <w:p w:rsidR="00AE27C3" w:rsidRDefault="00012FFE" w:rsidP="00EF059D">
      <w:pPr>
        <w:numPr>
          <w:ilvl w:val="0"/>
          <w:numId w:val="2"/>
        </w:numPr>
        <w:jc w:val="both"/>
        <w:rPr>
          <w:rFonts w:eastAsia="Times New Roman"/>
          <w:lang w:val="es-SV" w:eastAsia="es-SV"/>
        </w:rPr>
      </w:pPr>
      <w:r>
        <w:rPr>
          <w:rFonts w:eastAsia="Times New Roman"/>
          <w:lang w:val="es-SV" w:eastAsia="es-SV"/>
        </w:rPr>
        <w:t>En la elaboración de términos de referencia y la evaluación de ofertas, se debe establecer que los consultores deben contar con p</w:t>
      </w:r>
      <w:r w:rsidR="00F564F1">
        <w:rPr>
          <w:rFonts w:eastAsia="Times New Roman"/>
          <w:lang w:val="es-SV" w:eastAsia="es-SV"/>
        </w:rPr>
        <w:t>ersonal local</w:t>
      </w:r>
      <w:r>
        <w:rPr>
          <w:rFonts w:eastAsia="Times New Roman"/>
          <w:lang w:val="es-SV" w:eastAsia="es-SV"/>
        </w:rPr>
        <w:t xml:space="preserve"> </w:t>
      </w:r>
      <w:r w:rsidR="00D75099">
        <w:rPr>
          <w:rFonts w:eastAsia="Times New Roman"/>
          <w:lang w:val="es-SV" w:eastAsia="es-SV"/>
        </w:rPr>
        <w:t>con capacidades suficientes y demostrables para fungir como enlaces con los consultores extranjeros.</w:t>
      </w:r>
    </w:p>
    <w:p w:rsidR="00D75099" w:rsidRDefault="00D75099" w:rsidP="00EF059D">
      <w:pPr>
        <w:numPr>
          <w:ilvl w:val="0"/>
          <w:numId w:val="2"/>
        </w:numPr>
        <w:jc w:val="both"/>
        <w:rPr>
          <w:rFonts w:eastAsia="Times New Roman"/>
          <w:lang w:val="es-SV" w:eastAsia="es-SV"/>
        </w:rPr>
      </w:pPr>
      <w:r>
        <w:rPr>
          <w:rFonts w:eastAsia="Times New Roman"/>
          <w:lang w:val="es-SV" w:eastAsia="es-SV"/>
        </w:rPr>
        <w:t>Las visitas de campo y trabajo de reconocimiento se debe adecuar a la situació</w:t>
      </w:r>
      <w:r w:rsidR="007E381E">
        <w:rPr>
          <w:rFonts w:eastAsia="Times New Roman"/>
          <w:lang w:val="es-SV" w:eastAsia="es-SV"/>
        </w:rPr>
        <w:t>n del país, donde el MARN debe establecer claramente la cantidad mínima necesaria para cumplir a satisfacción los objetivos de sus consultorías o actividades.</w:t>
      </w:r>
    </w:p>
    <w:p w:rsidR="00AE27C3" w:rsidRDefault="00AE27C3" w:rsidP="00EF059D">
      <w:pPr>
        <w:jc w:val="both"/>
        <w:rPr>
          <w:rFonts w:eastAsia="Times New Roman"/>
          <w:b/>
          <w:bCs/>
          <w:lang w:val="es-SV" w:eastAsia="es-SV"/>
        </w:rPr>
      </w:pPr>
    </w:p>
    <w:p w:rsidR="00D67606" w:rsidRDefault="00AE27C3" w:rsidP="00EF059D">
      <w:pPr>
        <w:jc w:val="both"/>
        <w:rPr>
          <w:rFonts w:eastAsia="Times New Roman"/>
          <w:b/>
          <w:bCs/>
          <w:lang w:val="es-SV" w:eastAsia="es-SV"/>
        </w:rPr>
      </w:pPr>
      <w:r w:rsidRPr="00B113BE">
        <w:rPr>
          <w:rFonts w:eastAsia="Times New Roman"/>
          <w:b/>
          <w:bCs/>
          <w:lang w:val="es-SV" w:eastAsia="es-SV"/>
        </w:rPr>
        <w:t>Parti</w:t>
      </w:r>
      <w:r w:rsidR="00D67606">
        <w:rPr>
          <w:rFonts w:eastAsia="Times New Roman"/>
          <w:b/>
          <w:bCs/>
          <w:lang w:val="es-SV" w:eastAsia="es-SV"/>
        </w:rPr>
        <w:t>cipantes en la visita de campo:</w:t>
      </w:r>
    </w:p>
    <w:p w:rsidR="00AE27C3" w:rsidRPr="006F109F" w:rsidRDefault="00AE27C3" w:rsidP="00EF059D">
      <w:pPr>
        <w:jc w:val="both"/>
        <w:rPr>
          <w:rFonts w:eastAsia="Times New Roman"/>
          <w:bCs/>
          <w:lang w:val="es-SV" w:eastAsia="es-SV"/>
        </w:rPr>
      </w:pPr>
      <w:r w:rsidRPr="00B113BE">
        <w:rPr>
          <w:rFonts w:eastAsia="Times New Roman"/>
          <w:lang w:val="es-SV" w:eastAsia="es-SV"/>
        </w:rPr>
        <w:br/>
      </w:r>
      <w:r w:rsidR="00EB07E1" w:rsidRPr="006F109F">
        <w:rPr>
          <w:rFonts w:eastAsia="Times New Roman"/>
          <w:bCs/>
          <w:lang w:val="es-SV" w:eastAsia="es-SV"/>
        </w:rPr>
        <w:t>Carlos Noguera</w:t>
      </w:r>
      <w:r w:rsidR="00FD7E41">
        <w:rPr>
          <w:rFonts w:eastAsia="Times New Roman"/>
          <w:bCs/>
          <w:lang w:val="es-SV" w:eastAsia="es-SV"/>
        </w:rPr>
        <w:t xml:space="preserve"> – </w:t>
      </w:r>
      <w:r w:rsidR="00D67606">
        <w:rPr>
          <w:rFonts w:eastAsia="Times New Roman"/>
          <w:bCs/>
          <w:lang w:val="es-SV" w:eastAsia="es-SV"/>
        </w:rPr>
        <w:t>Oficial de Programa</w:t>
      </w:r>
    </w:p>
    <w:p w:rsidR="00EB07E1" w:rsidRDefault="00EB07E1" w:rsidP="00EF059D">
      <w:pPr>
        <w:jc w:val="both"/>
        <w:rPr>
          <w:rFonts w:eastAsia="Times New Roman"/>
          <w:b/>
          <w:bCs/>
          <w:lang w:val="es-SV" w:eastAsia="es-SV"/>
        </w:rPr>
      </w:pPr>
    </w:p>
    <w:p w:rsidR="006F109F" w:rsidRDefault="006F109F" w:rsidP="00EF059D">
      <w:pPr>
        <w:jc w:val="both"/>
        <w:rPr>
          <w:rFonts w:eastAsia="Times New Roman"/>
          <w:lang w:val="es-SV" w:eastAsia="es-SV"/>
        </w:rPr>
      </w:pPr>
      <w:r>
        <w:rPr>
          <w:rFonts w:eastAsia="Times New Roman"/>
          <w:b/>
          <w:bCs/>
          <w:lang w:val="es-SV" w:eastAsia="es-SV"/>
        </w:rPr>
        <w:t xml:space="preserve">Preparado por: </w:t>
      </w:r>
      <w:r w:rsidR="00AE27C3" w:rsidRPr="006F109F">
        <w:rPr>
          <w:rFonts w:eastAsia="Times New Roman"/>
          <w:bCs/>
          <w:lang w:val="es-SV" w:eastAsia="es-SV"/>
        </w:rPr>
        <w:t xml:space="preserve">Carlos Noguera, </w:t>
      </w:r>
      <w:r w:rsidR="00D67606">
        <w:rPr>
          <w:rFonts w:eastAsia="Times New Roman"/>
          <w:bCs/>
          <w:lang w:val="es-SV" w:eastAsia="es-SV"/>
        </w:rPr>
        <w:t xml:space="preserve">Oficial de Programa </w:t>
      </w:r>
      <w:r w:rsidR="00EF059D">
        <w:rPr>
          <w:rFonts w:eastAsia="Times New Roman"/>
          <w:bCs/>
          <w:lang w:val="es-SV" w:eastAsia="es-SV"/>
        </w:rPr>
        <w:t>–</w:t>
      </w:r>
      <w:r w:rsidR="00B9396A">
        <w:rPr>
          <w:rFonts w:eastAsia="Times New Roman"/>
          <w:bCs/>
          <w:lang w:val="es-SV" w:eastAsia="es-SV"/>
        </w:rPr>
        <w:t xml:space="preserve"> PNUD</w:t>
      </w:r>
      <w:r w:rsidR="00EF059D">
        <w:rPr>
          <w:rFonts w:eastAsia="Times New Roman"/>
          <w:bCs/>
          <w:lang w:val="es-SV" w:eastAsia="es-SV"/>
        </w:rPr>
        <w:t>.</w:t>
      </w:r>
    </w:p>
    <w:p w:rsidR="00FD7E41" w:rsidRDefault="00FD7E41" w:rsidP="00AE27C3">
      <w:pPr>
        <w:rPr>
          <w:rFonts w:eastAsia="Times New Roman"/>
          <w:lang w:val="es-SV" w:eastAsia="es-SV"/>
        </w:rPr>
      </w:pPr>
    </w:p>
    <w:p w:rsidR="00FD7E41" w:rsidRDefault="00FD7E41" w:rsidP="00AE27C3">
      <w:pPr>
        <w:rPr>
          <w:rFonts w:eastAsia="Times New Roman"/>
          <w:lang w:val="es-SV" w:eastAsia="es-SV"/>
        </w:rPr>
      </w:pPr>
    </w:p>
    <w:p w:rsidR="00FD7E41" w:rsidRDefault="00FD7E41" w:rsidP="00AE27C3">
      <w:pPr>
        <w:rPr>
          <w:rFonts w:eastAsia="Times New Roman"/>
          <w:lang w:val="es-SV" w:eastAsia="es-SV"/>
        </w:rPr>
      </w:pPr>
    </w:p>
    <w:p w:rsidR="00FD7E41" w:rsidRDefault="00FD7E41" w:rsidP="00AE27C3">
      <w:pPr>
        <w:rPr>
          <w:rFonts w:eastAsia="Times New Roman"/>
          <w:lang w:val="es-SV" w:eastAsia="es-SV"/>
        </w:rPr>
      </w:pPr>
    </w:p>
    <w:p w:rsidR="00FD7E41" w:rsidRDefault="00FD7E41" w:rsidP="00AE27C3">
      <w:pPr>
        <w:rPr>
          <w:rFonts w:eastAsia="Times New Roman"/>
          <w:lang w:val="es-SV" w:eastAsia="es-SV"/>
        </w:rPr>
      </w:pPr>
    </w:p>
    <w:p w:rsidR="00FD7E41" w:rsidRDefault="00FD7E41" w:rsidP="00AE27C3">
      <w:pPr>
        <w:rPr>
          <w:rFonts w:eastAsia="Times New Roman"/>
          <w:lang w:val="es-SV" w:eastAsia="es-SV"/>
        </w:rPr>
      </w:pPr>
    </w:p>
    <w:p w:rsidR="00FD7E41" w:rsidRDefault="00FD7E41" w:rsidP="00AE27C3">
      <w:pPr>
        <w:rPr>
          <w:rFonts w:eastAsia="Times New Roman"/>
          <w:lang w:val="es-SV" w:eastAsia="es-SV"/>
        </w:rPr>
      </w:pPr>
    </w:p>
    <w:p w:rsidR="00BC404C" w:rsidRDefault="00BC404C" w:rsidP="00AE27C3">
      <w:pPr>
        <w:rPr>
          <w:rFonts w:eastAsia="Times New Roman"/>
          <w:lang w:val="es-SV" w:eastAsia="es-SV"/>
        </w:rPr>
      </w:pPr>
    </w:p>
    <w:p w:rsidR="00BC404C" w:rsidRDefault="00BC404C" w:rsidP="00AE27C3">
      <w:pPr>
        <w:rPr>
          <w:rFonts w:eastAsia="Times New Roman"/>
          <w:lang w:val="es-SV" w:eastAsia="es-SV"/>
        </w:rPr>
      </w:pPr>
    </w:p>
    <w:p w:rsidR="00BC404C" w:rsidRDefault="00BC404C" w:rsidP="00AE27C3">
      <w:pPr>
        <w:rPr>
          <w:rFonts w:eastAsia="Times New Roman"/>
          <w:lang w:val="es-SV" w:eastAsia="es-SV"/>
        </w:rPr>
      </w:pPr>
    </w:p>
    <w:p w:rsidR="00BC404C" w:rsidRDefault="00BC404C" w:rsidP="00AE27C3">
      <w:pPr>
        <w:rPr>
          <w:rFonts w:eastAsia="Times New Roman"/>
          <w:lang w:val="es-SV" w:eastAsia="es-SV"/>
        </w:rPr>
      </w:pPr>
    </w:p>
    <w:p w:rsidR="00FD7E41" w:rsidRDefault="00FD7E41" w:rsidP="00AE27C3">
      <w:pPr>
        <w:rPr>
          <w:rFonts w:eastAsia="Times New Roman"/>
          <w:lang w:val="es-SV" w:eastAsia="es-SV"/>
        </w:rPr>
      </w:pPr>
    </w:p>
    <w:p w:rsidR="00AE27C3" w:rsidRDefault="00AE27C3" w:rsidP="00FD7E41">
      <w:pPr>
        <w:rPr>
          <w:rFonts w:eastAsia="Times New Roman"/>
          <w:lang w:val="es-SV" w:eastAsia="es-SV"/>
        </w:rPr>
      </w:pPr>
      <w:proofErr w:type="gramStart"/>
      <w:r w:rsidRPr="00D67606">
        <w:rPr>
          <w:rFonts w:eastAsia="Times New Roman"/>
          <w:b/>
          <w:lang w:val="es-SV" w:eastAsia="es-SV"/>
        </w:rPr>
        <w:t>Anexos</w:t>
      </w:r>
      <w:r w:rsidR="003E379F">
        <w:rPr>
          <w:rFonts w:eastAsia="Times New Roman"/>
          <w:b/>
          <w:lang w:val="es-SV" w:eastAsia="es-SV"/>
        </w:rPr>
        <w:t xml:space="preserve"> </w:t>
      </w:r>
      <w:r w:rsidR="00FD7E41" w:rsidRPr="00D67606">
        <w:rPr>
          <w:rFonts w:eastAsia="Times New Roman"/>
          <w:b/>
          <w:lang w:val="es-SV" w:eastAsia="es-SV"/>
        </w:rPr>
        <w:t>.</w:t>
      </w:r>
      <w:proofErr w:type="gramEnd"/>
      <w:r w:rsidR="00FD7E41">
        <w:rPr>
          <w:rFonts w:eastAsia="Times New Roman"/>
          <w:lang w:val="es-SV" w:eastAsia="es-SV"/>
        </w:rPr>
        <w:t xml:space="preserve"> </w:t>
      </w:r>
      <w:r w:rsidR="00C73001">
        <w:rPr>
          <w:rFonts w:eastAsia="Times New Roman"/>
          <w:lang w:val="es-SV" w:eastAsia="es-SV"/>
        </w:rPr>
        <w:t>Foto</w:t>
      </w:r>
      <w:r w:rsidR="00FD7E41">
        <w:rPr>
          <w:rFonts w:eastAsia="Times New Roman"/>
          <w:lang w:val="es-SV" w:eastAsia="es-SV"/>
        </w:rPr>
        <w:t>s</w:t>
      </w:r>
      <w:r w:rsidR="00C73001">
        <w:rPr>
          <w:rFonts w:eastAsia="Times New Roman"/>
          <w:lang w:val="es-SV" w:eastAsia="es-SV"/>
        </w:rPr>
        <w:t xml:space="preserve"> </w:t>
      </w:r>
      <w:r w:rsidR="00C8602C">
        <w:rPr>
          <w:rFonts w:eastAsia="Times New Roman"/>
          <w:lang w:val="es-SV" w:eastAsia="es-SV"/>
        </w:rPr>
        <w:t>las Áreas Visitadas</w:t>
      </w:r>
      <w:r w:rsidR="00FD7E41">
        <w:rPr>
          <w:rFonts w:eastAsia="Times New Roman"/>
          <w:lang w:val="es-SV" w:eastAsia="es-SV"/>
        </w:rPr>
        <w:t>.</w:t>
      </w:r>
    </w:p>
    <w:p w:rsidR="002E26A3" w:rsidRPr="00B113BE" w:rsidRDefault="002E26A3" w:rsidP="002E26A3">
      <w:pPr>
        <w:rPr>
          <w:rFonts w:eastAsia="Times New Roman"/>
          <w:lang w:val="es-SV" w:eastAsia="es-SV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6"/>
      </w:tblGrid>
      <w:tr w:rsidR="00BC404C" w:rsidRPr="005C76CF" w:rsidTr="00A82C76">
        <w:trPr>
          <w:jc w:val="center"/>
        </w:trPr>
        <w:tc>
          <w:tcPr>
            <w:tcW w:w="8646" w:type="dxa"/>
          </w:tcPr>
          <w:p w:rsidR="00BC404C" w:rsidRDefault="005025D4" w:rsidP="00A82C76">
            <w:pPr>
              <w:jc w:val="center"/>
              <w:rPr>
                <w:lang w:val="es-SV"/>
              </w:rPr>
            </w:pPr>
            <w:r>
              <w:rPr>
                <w:noProof/>
                <w:lang w:val="es-SV" w:eastAsia="es-SV"/>
              </w:rPr>
              <w:drawing>
                <wp:inline distT="0" distB="0" distL="0" distR="0" wp14:anchorId="030CBC0B" wp14:editId="1A96A600">
                  <wp:extent cx="4124325" cy="3093477"/>
                  <wp:effectExtent l="0" t="0" r="0" b="0"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23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3093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04C" w:rsidRPr="005C76CF" w:rsidTr="00A82C76">
        <w:trPr>
          <w:jc w:val="center"/>
        </w:trPr>
        <w:tc>
          <w:tcPr>
            <w:tcW w:w="8646" w:type="dxa"/>
          </w:tcPr>
          <w:p w:rsidR="00BC404C" w:rsidRDefault="001C29F6" w:rsidP="00A82C76">
            <w:pPr>
              <w:rPr>
                <w:lang w:val="es-SV"/>
              </w:rPr>
            </w:pPr>
            <w:r w:rsidRPr="001C29F6">
              <w:rPr>
                <w:b/>
                <w:lang w:val="es-SV"/>
              </w:rPr>
              <w:t xml:space="preserve">Foto 1. </w:t>
            </w:r>
            <w:proofErr w:type="spellStart"/>
            <w:r w:rsidRPr="001C29F6">
              <w:rPr>
                <w:b/>
                <w:lang w:val="es-SV"/>
              </w:rPr>
              <w:t>Metalío</w:t>
            </w:r>
            <w:proofErr w:type="spellEnd"/>
            <w:r w:rsidRPr="001C29F6">
              <w:rPr>
                <w:b/>
                <w:lang w:val="es-SV"/>
              </w:rPr>
              <w:t>.</w:t>
            </w:r>
            <w:r>
              <w:rPr>
                <w:lang w:val="es-SV"/>
              </w:rPr>
              <w:t xml:space="preserve"> </w:t>
            </w:r>
            <w:r w:rsidRPr="001C29F6">
              <w:rPr>
                <w:i/>
                <w:lang w:val="es-SV"/>
              </w:rPr>
              <w:t xml:space="preserve">Izquierda, </w:t>
            </w:r>
            <w:r w:rsidR="00395191" w:rsidRPr="001C29F6">
              <w:rPr>
                <w:i/>
                <w:lang w:val="es-SV"/>
              </w:rPr>
              <w:t>Vivienda en zona de riesgo por inundación</w:t>
            </w:r>
            <w:r w:rsidRPr="001C29F6">
              <w:rPr>
                <w:i/>
                <w:lang w:val="es-SV"/>
              </w:rPr>
              <w:t>; Derecha, Manglar con capacidad de filtración saturada por contaminación de aguas negras y grises.</w:t>
            </w:r>
          </w:p>
        </w:tc>
      </w:tr>
    </w:tbl>
    <w:p w:rsidR="00E503A8" w:rsidRDefault="00E503A8">
      <w:pPr>
        <w:rPr>
          <w:lang w:val="es-SV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21"/>
      </w:tblGrid>
      <w:tr w:rsidR="00BC404C" w:rsidRPr="005C76CF" w:rsidTr="009C6410">
        <w:trPr>
          <w:jc w:val="center"/>
        </w:trPr>
        <w:tc>
          <w:tcPr>
            <w:tcW w:w="8021" w:type="dxa"/>
          </w:tcPr>
          <w:p w:rsidR="00BC404C" w:rsidRDefault="005025D4" w:rsidP="00C5107E">
            <w:pPr>
              <w:jc w:val="center"/>
              <w:rPr>
                <w:lang w:val="es-SV"/>
              </w:rPr>
            </w:pPr>
            <w:r>
              <w:rPr>
                <w:noProof/>
                <w:lang w:val="es-SV" w:eastAsia="es-SV"/>
              </w:rPr>
              <w:drawing>
                <wp:inline distT="0" distB="0" distL="0" distR="0" wp14:anchorId="2C3F0FA7" wp14:editId="0A483790">
                  <wp:extent cx="4050994" cy="3038475"/>
                  <wp:effectExtent l="0" t="0" r="6985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23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0" cy="303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04C" w:rsidRPr="005C76CF" w:rsidTr="009C6410">
        <w:trPr>
          <w:jc w:val="center"/>
        </w:trPr>
        <w:tc>
          <w:tcPr>
            <w:tcW w:w="8021" w:type="dxa"/>
          </w:tcPr>
          <w:p w:rsidR="00BC404C" w:rsidRDefault="002C472C">
            <w:pPr>
              <w:rPr>
                <w:lang w:val="es-SV"/>
              </w:rPr>
            </w:pPr>
            <w:r w:rsidRPr="00B07D47">
              <w:rPr>
                <w:b/>
                <w:lang w:val="es-SV"/>
              </w:rPr>
              <w:t xml:space="preserve">Foto 2. </w:t>
            </w:r>
            <w:proofErr w:type="spellStart"/>
            <w:r w:rsidRPr="00B07D47">
              <w:rPr>
                <w:b/>
                <w:lang w:val="es-SV"/>
              </w:rPr>
              <w:t>Metalío</w:t>
            </w:r>
            <w:proofErr w:type="spellEnd"/>
            <w:r w:rsidR="00BC68C3" w:rsidRPr="00B07D47">
              <w:rPr>
                <w:b/>
                <w:lang w:val="es-SV"/>
              </w:rPr>
              <w:t>:</w:t>
            </w:r>
            <w:r w:rsidR="00BC68C3">
              <w:rPr>
                <w:lang w:val="es-SV"/>
              </w:rPr>
              <w:t xml:space="preserve"> </w:t>
            </w:r>
            <w:r w:rsidR="00C0769D" w:rsidRPr="00B07D47">
              <w:rPr>
                <w:i/>
                <w:lang w:val="es-SV"/>
              </w:rPr>
              <w:t xml:space="preserve">Casas de habitación </w:t>
            </w:r>
            <w:r w:rsidR="009C6410">
              <w:rPr>
                <w:i/>
                <w:lang w:val="es-SV"/>
              </w:rPr>
              <w:t xml:space="preserve">y turísticas </w:t>
            </w:r>
            <w:r w:rsidR="00C0769D" w:rsidRPr="00B07D47">
              <w:rPr>
                <w:i/>
                <w:lang w:val="es-SV"/>
              </w:rPr>
              <w:t>en áreas</w:t>
            </w:r>
            <w:r w:rsidR="00B07D47" w:rsidRPr="00B07D47">
              <w:rPr>
                <w:i/>
                <w:lang w:val="es-SV"/>
              </w:rPr>
              <w:t xml:space="preserve"> no permitidas.</w:t>
            </w:r>
          </w:p>
        </w:tc>
      </w:tr>
    </w:tbl>
    <w:p w:rsidR="00BC404C" w:rsidRDefault="00BC404C">
      <w:pPr>
        <w:rPr>
          <w:lang w:val="es-SV"/>
        </w:rPr>
      </w:pPr>
    </w:p>
    <w:p w:rsidR="00B07D47" w:rsidRDefault="00B07D47">
      <w:pPr>
        <w:rPr>
          <w:lang w:val="es-SV"/>
        </w:rPr>
      </w:pPr>
    </w:p>
    <w:p w:rsidR="00B07D47" w:rsidRDefault="00B07D47">
      <w:pPr>
        <w:rPr>
          <w:lang w:val="es-SV"/>
        </w:rPr>
      </w:pPr>
    </w:p>
    <w:p w:rsidR="00B07D47" w:rsidRDefault="00B07D47">
      <w:pPr>
        <w:rPr>
          <w:lang w:val="es-SV"/>
        </w:rPr>
      </w:pPr>
    </w:p>
    <w:p w:rsidR="00B07D47" w:rsidRDefault="00B07D47">
      <w:pPr>
        <w:rPr>
          <w:lang w:val="es-SV"/>
        </w:rPr>
      </w:pPr>
    </w:p>
    <w:p w:rsidR="00B07D47" w:rsidRDefault="00B07D47">
      <w:pPr>
        <w:rPr>
          <w:lang w:val="es-SV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BC404C" w:rsidRPr="005C76CF" w:rsidTr="00C957DF">
        <w:tc>
          <w:tcPr>
            <w:tcW w:w="8978" w:type="dxa"/>
          </w:tcPr>
          <w:p w:rsidR="00BC404C" w:rsidRDefault="009C6410" w:rsidP="00C957DF">
            <w:pPr>
              <w:jc w:val="center"/>
              <w:rPr>
                <w:lang w:val="es-SV"/>
              </w:rPr>
            </w:pPr>
            <w:r>
              <w:rPr>
                <w:noProof/>
                <w:lang w:val="es-SV" w:eastAsia="es-SV"/>
              </w:rPr>
              <w:drawing>
                <wp:inline distT="0" distB="0" distL="0" distR="0" wp14:anchorId="0C76933C" wp14:editId="3BFB247D">
                  <wp:extent cx="3981450" cy="2986313"/>
                  <wp:effectExtent l="0" t="0" r="0" b="508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25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2802" cy="298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04C" w:rsidRPr="005C76CF" w:rsidTr="00C957DF">
        <w:tc>
          <w:tcPr>
            <w:tcW w:w="8978" w:type="dxa"/>
          </w:tcPr>
          <w:p w:rsidR="00BC404C" w:rsidRDefault="00C957DF">
            <w:pPr>
              <w:rPr>
                <w:lang w:val="es-SV"/>
              </w:rPr>
            </w:pPr>
            <w:r w:rsidRPr="00C957DF">
              <w:rPr>
                <w:b/>
                <w:lang w:val="es-SV"/>
              </w:rPr>
              <w:t xml:space="preserve">Foto 3: </w:t>
            </w:r>
            <w:proofErr w:type="spellStart"/>
            <w:r w:rsidRPr="00C957DF">
              <w:rPr>
                <w:b/>
                <w:lang w:val="es-SV"/>
              </w:rPr>
              <w:t>Metalío</w:t>
            </w:r>
            <w:proofErr w:type="spellEnd"/>
            <w:r w:rsidRPr="00C957DF">
              <w:rPr>
                <w:b/>
                <w:lang w:val="es-SV"/>
              </w:rPr>
              <w:t>:</w:t>
            </w:r>
            <w:r>
              <w:rPr>
                <w:lang w:val="es-SV"/>
              </w:rPr>
              <w:t xml:space="preserve"> </w:t>
            </w:r>
            <w:r w:rsidRPr="00C957DF">
              <w:rPr>
                <w:i/>
                <w:lang w:val="es-SV"/>
              </w:rPr>
              <w:t>Reducción del área de manglar y contaminación por aguas residuales domésticas.</w:t>
            </w:r>
          </w:p>
        </w:tc>
      </w:tr>
    </w:tbl>
    <w:p w:rsidR="00BC404C" w:rsidRDefault="00BC404C">
      <w:pPr>
        <w:rPr>
          <w:lang w:val="es-SV"/>
        </w:rPr>
      </w:pPr>
    </w:p>
    <w:p w:rsidR="00C957DF" w:rsidRDefault="00C957DF">
      <w:pPr>
        <w:rPr>
          <w:lang w:val="es-SV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BC404C" w:rsidRPr="005C76CF" w:rsidTr="00C957DF">
        <w:tc>
          <w:tcPr>
            <w:tcW w:w="8978" w:type="dxa"/>
          </w:tcPr>
          <w:p w:rsidR="00BC404C" w:rsidRDefault="00C957DF" w:rsidP="00C957DF">
            <w:pPr>
              <w:jc w:val="center"/>
              <w:rPr>
                <w:lang w:val="es-SV"/>
              </w:rPr>
            </w:pPr>
            <w:r>
              <w:rPr>
                <w:noProof/>
                <w:lang w:val="es-SV" w:eastAsia="es-SV"/>
              </w:rPr>
              <w:drawing>
                <wp:inline distT="0" distB="0" distL="0" distR="0" wp14:anchorId="1DBC066B" wp14:editId="514EFE80">
                  <wp:extent cx="3924300" cy="2943447"/>
                  <wp:effectExtent l="0" t="0" r="0" b="9525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324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8568" cy="2946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04C" w:rsidRPr="005C76CF" w:rsidTr="00C957DF">
        <w:tc>
          <w:tcPr>
            <w:tcW w:w="8978" w:type="dxa"/>
          </w:tcPr>
          <w:p w:rsidR="00BC404C" w:rsidRPr="00402957" w:rsidRDefault="00402957">
            <w:pPr>
              <w:rPr>
                <w:b/>
                <w:lang w:val="es-SV"/>
              </w:rPr>
            </w:pPr>
            <w:r>
              <w:rPr>
                <w:b/>
                <w:lang w:val="es-SV"/>
              </w:rPr>
              <w:t xml:space="preserve">Foto 4: </w:t>
            </w:r>
            <w:proofErr w:type="spellStart"/>
            <w:r>
              <w:rPr>
                <w:b/>
                <w:lang w:val="es-SV"/>
              </w:rPr>
              <w:t>Acaju</w:t>
            </w:r>
            <w:r w:rsidR="00C957DF" w:rsidRPr="00C957DF">
              <w:rPr>
                <w:b/>
                <w:lang w:val="es-SV"/>
              </w:rPr>
              <w:t>t</w:t>
            </w:r>
            <w:r>
              <w:rPr>
                <w:b/>
                <w:lang w:val="es-SV"/>
              </w:rPr>
              <w:t>l</w:t>
            </w:r>
            <w:r w:rsidR="00C957DF" w:rsidRPr="00C957DF">
              <w:rPr>
                <w:b/>
                <w:lang w:val="es-SV"/>
              </w:rPr>
              <w:t>a</w:t>
            </w:r>
            <w:proofErr w:type="spellEnd"/>
            <w:r w:rsidR="00C957DF" w:rsidRPr="00C957DF">
              <w:rPr>
                <w:b/>
                <w:lang w:val="es-SV"/>
              </w:rPr>
              <w:t>:</w:t>
            </w:r>
            <w:r w:rsidR="00C957DF">
              <w:rPr>
                <w:lang w:val="es-SV"/>
              </w:rPr>
              <w:t xml:space="preserve"> </w:t>
            </w:r>
            <w:r w:rsidR="00C957DF" w:rsidRPr="00C957DF">
              <w:rPr>
                <w:i/>
                <w:lang w:val="es-SV"/>
              </w:rPr>
              <w:t>Pesca de especies en su etapa de desarrollo.</w:t>
            </w:r>
          </w:p>
        </w:tc>
      </w:tr>
    </w:tbl>
    <w:p w:rsidR="00BC404C" w:rsidRPr="00AE27C3" w:rsidRDefault="00BC404C">
      <w:pPr>
        <w:rPr>
          <w:lang w:val="es-SV"/>
        </w:rPr>
      </w:pPr>
    </w:p>
    <w:sectPr w:rsidR="00BC404C" w:rsidRPr="00AE27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14DE7"/>
    <w:multiLevelType w:val="hybridMultilevel"/>
    <w:tmpl w:val="3AC02E3C"/>
    <w:lvl w:ilvl="0" w:tplc="083E6C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094A"/>
    <w:multiLevelType w:val="multilevel"/>
    <w:tmpl w:val="2AD0C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112377"/>
    <w:multiLevelType w:val="hybridMultilevel"/>
    <w:tmpl w:val="E8245BC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E416CF"/>
    <w:multiLevelType w:val="hybridMultilevel"/>
    <w:tmpl w:val="A588BCE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F204EF"/>
    <w:multiLevelType w:val="hybridMultilevel"/>
    <w:tmpl w:val="3D02D690"/>
    <w:lvl w:ilvl="0" w:tplc="FA30A8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F86C2D"/>
    <w:multiLevelType w:val="multilevel"/>
    <w:tmpl w:val="00284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B20073"/>
    <w:multiLevelType w:val="hybridMultilevel"/>
    <w:tmpl w:val="61486044"/>
    <w:lvl w:ilvl="0" w:tplc="F2A2BC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EC54EF"/>
    <w:multiLevelType w:val="multilevel"/>
    <w:tmpl w:val="059A1CC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E05028"/>
    <w:multiLevelType w:val="hybridMultilevel"/>
    <w:tmpl w:val="D4B6E34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8"/>
  </w:num>
  <w:num w:numId="6">
    <w:abstractNumId w:val="3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7C3"/>
    <w:rsid w:val="00004CE2"/>
    <w:rsid w:val="00011A4D"/>
    <w:rsid w:val="00012FFE"/>
    <w:rsid w:val="00055390"/>
    <w:rsid w:val="00096951"/>
    <w:rsid w:val="00127F4A"/>
    <w:rsid w:val="00170E11"/>
    <w:rsid w:val="00173B50"/>
    <w:rsid w:val="001C29F6"/>
    <w:rsid w:val="0024085F"/>
    <w:rsid w:val="002437FE"/>
    <w:rsid w:val="002B3481"/>
    <w:rsid w:val="002C472C"/>
    <w:rsid w:val="002E26A3"/>
    <w:rsid w:val="0037211B"/>
    <w:rsid w:val="00395191"/>
    <w:rsid w:val="003D5EC2"/>
    <w:rsid w:val="003E379F"/>
    <w:rsid w:val="00402957"/>
    <w:rsid w:val="00426D48"/>
    <w:rsid w:val="00446DBF"/>
    <w:rsid w:val="005025D4"/>
    <w:rsid w:val="00520811"/>
    <w:rsid w:val="00526576"/>
    <w:rsid w:val="00575035"/>
    <w:rsid w:val="005C76CF"/>
    <w:rsid w:val="00655DED"/>
    <w:rsid w:val="006A7564"/>
    <w:rsid w:val="006F109F"/>
    <w:rsid w:val="007503CA"/>
    <w:rsid w:val="007706CD"/>
    <w:rsid w:val="007D256B"/>
    <w:rsid w:val="007D29D9"/>
    <w:rsid w:val="007E381E"/>
    <w:rsid w:val="009C6410"/>
    <w:rsid w:val="009D5D7C"/>
    <w:rsid w:val="00A82C76"/>
    <w:rsid w:val="00AE27C3"/>
    <w:rsid w:val="00B07D47"/>
    <w:rsid w:val="00B55F21"/>
    <w:rsid w:val="00B9396A"/>
    <w:rsid w:val="00BB180A"/>
    <w:rsid w:val="00BC404C"/>
    <w:rsid w:val="00BC68C3"/>
    <w:rsid w:val="00BC7C53"/>
    <w:rsid w:val="00C0769D"/>
    <w:rsid w:val="00C5107E"/>
    <w:rsid w:val="00C60F0C"/>
    <w:rsid w:val="00C73001"/>
    <w:rsid w:val="00C8602C"/>
    <w:rsid w:val="00C957DF"/>
    <w:rsid w:val="00CA0ECC"/>
    <w:rsid w:val="00D00F0D"/>
    <w:rsid w:val="00D67606"/>
    <w:rsid w:val="00D75099"/>
    <w:rsid w:val="00D8504D"/>
    <w:rsid w:val="00DD1FA8"/>
    <w:rsid w:val="00E2767A"/>
    <w:rsid w:val="00E33396"/>
    <w:rsid w:val="00E503A8"/>
    <w:rsid w:val="00EB07E1"/>
    <w:rsid w:val="00EC2E4A"/>
    <w:rsid w:val="00EF059D"/>
    <w:rsid w:val="00EF0A31"/>
    <w:rsid w:val="00F01A09"/>
    <w:rsid w:val="00F564F1"/>
    <w:rsid w:val="00FC3D94"/>
    <w:rsid w:val="00FD6881"/>
    <w:rsid w:val="00FD7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7C3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Ttulo1">
    <w:name w:val="heading 1"/>
    <w:basedOn w:val="Normal"/>
    <w:next w:val="Normal"/>
    <w:link w:val="Ttulo1Car"/>
    <w:qFormat/>
    <w:rsid w:val="00AE27C3"/>
    <w:pPr>
      <w:keepNext/>
      <w:pBdr>
        <w:top w:val="single" w:sz="4" w:space="1" w:color="auto"/>
      </w:pBdr>
      <w:suppressAutoHyphens/>
      <w:spacing w:before="104" w:after="226"/>
      <w:jc w:val="both"/>
      <w:outlineLvl w:val="0"/>
    </w:pPr>
    <w:rPr>
      <w:rFonts w:ascii="Century Gothic" w:eastAsia="Times New Roman" w:hAnsi="Century Gothic"/>
      <w:b/>
      <w:spacing w:val="-2"/>
      <w:sz w:val="24"/>
      <w:szCs w:val="20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AE27C3"/>
    <w:rPr>
      <w:rFonts w:ascii="Century Gothic" w:eastAsia="Times New Roman" w:hAnsi="Century Gothic" w:cs="Times New Roman"/>
      <w:b/>
      <w:spacing w:val="-2"/>
      <w:sz w:val="24"/>
      <w:szCs w:val="20"/>
      <w:lang w:val="en-GB"/>
    </w:rPr>
  </w:style>
  <w:style w:type="paragraph" w:styleId="Prrafodelista">
    <w:name w:val="List Paragraph"/>
    <w:basedOn w:val="Normal"/>
    <w:uiPriority w:val="34"/>
    <w:qFormat/>
    <w:rsid w:val="00FC3D94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26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E26A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26A3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7C3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Ttulo1">
    <w:name w:val="heading 1"/>
    <w:basedOn w:val="Normal"/>
    <w:next w:val="Normal"/>
    <w:link w:val="Ttulo1Car"/>
    <w:qFormat/>
    <w:rsid w:val="00AE27C3"/>
    <w:pPr>
      <w:keepNext/>
      <w:pBdr>
        <w:top w:val="single" w:sz="4" w:space="1" w:color="auto"/>
      </w:pBdr>
      <w:suppressAutoHyphens/>
      <w:spacing w:before="104" w:after="226"/>
      <w:jc w:val="both"/>
      <w:outlineLvl w:val="0"/>
    </w:pPr>
    <w:rPr>
      <w:rFonts w:ascii="Century Gothic" w:eastAsia="Times New Roman" w:hAnsi="Century Gothic"/>
      <w:b/>
      <w:spacing w:val="-2"/>
      <w:sz w:val="24"/>
      <w:szCs w:val="20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AE27C3"/>
    <w:rPr>
      <w:rFonts w:ascii="Century Gothic" w:eastAsia="Times New Roman" w:hAnsi="Century Gothic" w:cs="Times New Roman"/>
      <w:b/>
      <w:spacing w:val="-2"/>
      <w:sz w:val="24"/>
      <w:szCs w:val="20"/>
      <w:lang w:val="en-GB"/>
    </w:rPr>
  </w:style>
  <w:style w:type="paragraph" w:styleId="Prrafodelista">
    <w:name w:val="List Paragraph"/>
    <w:basedOn w:val="Normal"/>
    <w:uiPriority w:val="34"/>
    <w:qFormat/>
    <w:rsid w:val="00FC3D94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26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E26A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26A3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customXml" Target="../customXml/item5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PublishedDate xmlns="f1161f5b-24a3-4c2d-bc81-44cb9325e8ee">2015-02-26T19:00:00+00:00</UNDPPublishedDate>
    <UndpDocFormat xmlns="1ed4137b-41b2-488b-8250-6d369ec27664" xsi:nil="true"/>
    <UNDPCountryTaxHTField0 xmlns="1ed4137b-41b2-488b-8250-6d369ec27664">
      <Terms xmlns="http://schemas.microsoft.com/office/infopath/2007/PartnerControls"/>
    </UNDPCountryTaxHTField0>
    <UNDPSummary xmlns="f1161f5b-24a3-4c2d-bc81-44cb9325e8ee" xsi:nil="true"/>
    <UndpOUCode xmlns="1ed4137b-41b2-488b-8250-6d369ec27664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PDC_x0020_Document_x0020_Category xmlns="f1161f5b-24a3-4c2d-bc81-44cb9325e8ee">Project</PDC_x0020_Document_x0020_Category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Other</TermName>
          <TermId xmlns="http://schemas.microsoft.com/office/infopath/2007/PartnerControls">10be685e-4bef-4aec-b905-4df3748c0781</TermId>
        </TermInfo>
      </Terms>
    </idff2b682fce4d0680503cd9036a3260>
    <_Publisher xmlns="http://schemas.microsoft.com/sharepoint/v3/fields" xsi:nil="true"/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763</Value>
      <Value>1155</Value>
      <Value>1107</Value>
      <Value>1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00061339</UndpProjectNo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SLV</TermName>
          <TermId xmlns="http://schemas.microsoft.com/office/infopath/2007/PartnerControls">1d501ad7-48e3-41af-80cd-7a57c73e2258</TermId>
        </TermInfo>
      </Terms>
    </gc6531b704974d528487414686b72f6f>
    <_dlc_DocId xmlns="f1161f5b-24a3-4c2d-bc81-44cb9325e8ee">ATLASPDC-4-25895</_dlc_DocId>
    <_dlc_DocIdUrl xmlns="f1161f5b-24a3-4c2d-bc81-44cb9325e8ee">
      <Url>https://info.undp.org/docs/pdc/_layouts/DocIdRedir.aspx?ID=ATLASPDC-4-25895</Url>
      <Description>ATLASPDC-4-25895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2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83B3981-E889-4F90-B760-89D89236E2F2}"/>
</file>

<file path=customXml/itemProps2.xml><?xml version="1.0" encoding="utf-8"?>
<ds:datastoreItem xmlns:ds="http://schemas.openxmlformats.org/officeDocument/2006/customXml" ds:itemID="{FA2F184B-7C25-425E-AB4E-4E885F11EB62}"/>
</file>

<file path=customXml/itemProps3.xml><?xml version="1.0" encoding="utf-8"?>
<ds:datastoreItem xmlns:ds="http://schemas.openxmlformats.org/officeDocument/2006/customXml" ds:itemID="{CBD993A6-9773-4652-8E46-ACC9F190F820}"/>
</file>

<file path=customXml/itemProps4.xml><?xml version="1.0" encoding="utf-8"?>
<ds:datastoreItem xmlns:ds="http://schemas.openxmlformats.org/officeDocument/2006/customXml" ds:itemID="{0EEA45A0-F42F-42C9-A38C-5C657539031C}"/>
</file>

<file path=customXml/itemProps5.xml><?xml version="1.0" encoding="utf-8"?>
<ds:datastoreItem xmlns:ds="http://schemas.openxmlformats.org/officeDocument/2006/customXml" ds:itemID="{71F6300A-97E7-434A-B16A-91026F78935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4</Pages>
  <Words>760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Noguera</dc:creator>
  <cp:lastModifiedBy>Carlos Noguera</cp:lastModifiedBy>
  <cp:revision>15</cp:revision>
  <dcterms:created xsi:type="dcterms:W3CDTF">2013-07-01T22:22:00Z</dcterms:created>
  <dcterms:modified xsi:type="dcterms:W3CDTF">2013-07-02T17:32:00Z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>235;#Other|31c9cb5b-e3a5-4ce8-95bd-eda20410466c</vt:lpwstr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1155;#SLV|1d501ad7-48e3-41af-80cd-7a57c73e2258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>1107;#Other|10be685e-4bef-4aec-b905-4df3748c0781</vt:lpwstr>
  </property>
  <property fmtid="{D5CDD505-2E9C-101B-9397-08002B2CF9AE}" pid="17" name="_dlc_DocIdItemGuid">
    <vt:lpwstr>0c34c440-6481-4fe7-b870-8e9c241e52fb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